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0A" w:rsidRPr="00FF6890" w:rsidRDefault="004D55AA" w:rsidP="00D82768">
      <w:pPr>
        <w:jc w:val="center"/>
        <w:rPr>
          <w:rFonts w:ascii="Sylfaen" w:hAnsi="Sylfaen"/>
          <w:b/>
          <w:i/>
        </w:rPr>
      </w:pPr>
      <w:r w:rsidRPr="00FF6890">
        <w:rPr>
          <w:rFonts w:ascii="Times New Roman" w:hAnsi="Times New Roman" w:cs="Times New Roman"/>
          <w:b/>
          <w:i/>
          <w:lang w:val="ru-RU"/>
        </w:rPr>
        <w:t>С</w:t>
      </w:r>
      <w:r w:rsidR="00D82768" w:rsidRPr="00FF6890">
        <w:rPr>
          <w:b/>
          <w:i/>
          <w:lang w:val="ru-RU"/>
        </w:rPr>
        <w:t xml:space="preserve"> </w:t>
      </w:r>
      <w:r w:rsidR="00D82768" w:rsidRPr="00FF6890">
        <w:rPr>
          <w:rFonts w:ascii="Sylfaen" w:hAnsi="Sylfaen"/>
          <w:b/>
          <w:i/>
          <w:lang w:val="ka-GE"/>
        </w:rPr>
        <w:t xml:space="preserve">ჰეპატიტის </w:t>
      </w:r>
      <w:r w:rsidR="00B333B9" w:rsidRPr="00FF6890">
        <w:rPr>
          <w:rFonts w:ascii="Sylfaen" w:hAnsi="Sylfaen"/>
          <w:b/>
          <w:i/>
          <w:lang w:val="ka-GE"/>
        </w:rPr>
        <w:t xml:space="preserve">დიაგნოსტიკის, </w:t>
      </w:r>
      <w:r w:rsidR="00D82768" w:rsidRPr="00FF6890">
        <w:rPr>
          <w:rFonts w:ascii="Sylfaen" w:hAnsi="Sylfaen"/>
          <w:b/>
          <w:i/>
          <w:lang w:val="ka-GE"/>
        </w:rPr>
        <w:t>მკურნალობისა და მოვლის სერვისების დეცენტრალიზაცია საქართველოს პირველადი ჯანდაცვის რგოლში</w:t>
      </w:r>
    </w:p>
    <w:p w:rsidR="004D55AA" w:rsidRDefault="004D55AA" w:rsidP="00D82768">
      <w:pPr>
        <w:jc w:val="center"/>
        <w:rPr>
          <w:rFonts w:ascii="Sylfaen" w:hAnsi="Sylfaen"/>
          <w:b/>
        </w:rPr>
      </w:pPr>
    </w:p>
    <w:p w:rsidR="004D55AA" w:rsidRPr="00FF6890" w:rsidRDefault="004D55AA" w:rsidP="004D55A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F6890">
        <w:rPr>
          <w:rFonts w:ascii="Sylfaen" w:hAnsi="Sylfaen"/>
          <w:b/>
          <w:sz w:val="28"/>
          <w:szCs w:val="28"/>
          <w:lang w:val="ka-GE"/>
        </w:rPr>
        <w:t xml:space="preserve">სამოქმედო გეგმა </w:t>
      </w:r>
    </w:p>
    <w:p w:rsidR="004D55AA" w:rsidRPr="004D55AA" w:rsidRDefault="004D55AA" w:rsidP="00D82768">
      <w:pPr>
        <w:jc w:val="center"/>
        <w:rPr>
          <w:rFonts w:ascii="Sylfaen" w:hAnsi="Sylfaen"/>
          <w:b/>
        </w:rPr>
      </w:pPr>
    </w:p>
    <w:p w:rsidR="005A6EEB" w:rsidRPr="00051458" w:rsidRDefault="00E95BA0" w:rsidP="00E95BA0">
      <w:pPr>
        <w:rPr>
          <w:rFonts w:ascii="Sylfaen" w:hAnsi="Sylfaen"/>
          <w:szCs w:val="24"/>
        </w:rPr>
      </w:pPr>
      <w:r w:rsidRPr="005A6117">
        <w:rPr>
          <w:rFonts w:ascii="Sylfaen" w:hAnsi="Sylfaen"/>
          <w:szCs w:val="24"/>
          <w:lang w:val="ka-GE"/>
        </w:rPr>
        <w:t>საქართველოს</w:t>
      </w:r>
      <w:r w:rsidRPr="005A6117">
        <w:rPr>
          <w:szCs w:val="24"/>
          <w:lang w:val="ka-GE"/>
        </w:rPr>
        <w:t xml:space="preserve"> C </w:t>
      </w:r>
      <w:r w:rsidRPr="005A6117">
        <w:rPr>
          <w:rFonts w:ascii="Sylfaen" w:hAnsi="Sylfaen"/>
          <w:szCs w:val="24"/>
          <w:lang w:val="ka-GE"/>
        </w:rPr>
        <w:t>ჰეპატიტის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ელიმინაციის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სახელმწიფო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პროგრამის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მკურნალობისა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და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მოვლის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კომპონენტი</w:t>
      </w:r>
      <w:r w:rsidRPr="005A6117">
        <w:rPr>
          <w:szCs w:val="24"/>
          <w:lang w:val="ka-GE"/>
        </w:rPr>
        <w:t xml:space="preserve"> </w:t>
      </w:r>
      <w:r>
        <w:rPr>
          <w:rFonts w:ascii="Sylfaen" w:hAnsi="Sylfaen"/>
          <w:szCs w:val="24"/>
          <w:lang w:val="ka-GE"/>
        </w:rPr>
        <w:t xml:space="preserve">ძირითადად </w:t>
      </w:r>
      <w:r w:rsidRPr="005A6117">
        <w:rPr>
          <w:rFonts w:ascii="Sylfaen" w:hAnsi="Sylfaen"/>
          <w:szCs w:val="24"/>
          <w:lang w:val="ka-GE"/>
        </w:rPr>
        <w:t>დიდი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წარმატებით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სრულდება</w:t>
      </w:r>
      <w:r w:rsidRPr="005A6117">
        <w:rPr>
          <w:szCs w:val="24"/>
          <w:lang w:val="ka-GE"/>
        </w:rPr>
        <w:t xml:space="preserve">. </w:t>
      </w:r>
      <w:r w:rsidRPr="005A6117">
        <w:rPr>
          <w:rFonts w:ascii="Sylfaen" w:hAnsi="Sylfaen"/>
          <w:szCs w:val="24"/>
          <w:lang w:val="ka-GE"/>
        </w:rPr>
        <w:t>თუმცა</w:t>
      </w:r>
      <w:r w:rsidRPr="005A6117">
        <w:rPr>
          <w:szCs w:val="24"/>
          <w:lang w:val="ka-GE"/>
        </w:rPr>
        <w:t xml:space="preserve"> </w:t>
      </w:r>
      <w:r>
        <w:rPr>
          <w:rFonts w:ascii="Sylfaen" w:hAnsi="Sylfaen"/>
          <w:szCs w:val="24"/>
          <w:lang w:val="ka-GE"/>
        </w:rPr>
        <w:t xml:space="preserve">პაციენტების გამოვლენისა და მკურნალობაში ჩართვის თვალსაზრისით 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არსებობს</w:t>
      </w:r>
      <w:r w:rsidRPr="005A6117">
        <w:rPr>
          <w:szCs w:val="24"/>
          <w:lang w:val="ka-GE"/>
        </w:rPr>
        <w:t xml:space="preserve"> </w:t>
      </w:r>
      <w:r w:rsidR="00544BED">
        <w:rPr>
          <w:rFonts w:ascii="Sylfaen" w:hAnsi="Sylfaen"/>
          <w:szCs w:val="24"/>
          <w:lang w:val="ka-GE"/>
        </w:rPr>
        <w:t>სერიოზული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პრობლემები</w:t>
      </w:r>
      <w:r w:rsidRPr="005A6117">
        <w:rPr>
          <w:szCs w:val="24"/>
          <w:lang w:val="ka-GE"/>
        </w:rPr>
        <w:t>/</w:t>
      </w:r>
      <w:r w:rsidRPr="005A6117">
        <w:rPr>
          <w:rFonts w:ascii="Sylfaen" w:hAnsi="Sylfaen"/>
          <w:szCs w:val="24"/>
          <w:lang w:val="ka-GE"/>
        </w:rPr>
        <w:t>გამოწვევები</w:t>
      </w:r>
      <w:r>
        <w:rPr>
          <w:rFonts w:ascii="Sylfaen" w:hAnsi="Sylfaen"/>
          <w:szCs w:val="24"/>
          <w:lang w:val="ka-GE"/>
        </w:rPr>
        <w:t>. კერძოდ</w:t>
      </w:r>
      <w:r w:rsidR="00544BED">
        <w:rPr>
          <w:rFonts w:ascii="Sylfaen" w:hAnsi="Sylfaen"/>
          <w:szCs w:val="24"/>
          <w:lang w:val="ka-GE"/>
        </w:rPr>
        <w:t xml:space="preserve">, </w:t>
      </w:r>
      <w:r w:rsidR="00544BED">
        <w:rPr>
          <w:rFonts w:ascii="Sylfaen" w:hAnsi="Sylfaen"/>
          <w:szCs w:val="24"/>
        </w:rPr>
        <w:t xml:space="preserve">HCV </w:t>
      </w:r>
      <w:r w:rsidR="00544BED">
        <w:rPr>
          <w:rFonts w:ascii="Sylfaen" w:hAnsi="Sylfaen"/>
          <w:szCs w:val="24"/>
          <w:lang w:val="ka-GE"/>
        </w:rPr>
        <w:t xml:space="preserve">ინფექციით პაციენტების </w:t>
      </w:r>
      <w:r>
        <w:rPr>
          <w:rFonts w:ascii="Sylfaen" w:hAnsi="Sylfaen"/>
          <w:szCs w:val="24"/>
          <w:lang w:val="ka-GE"/>
        </w:rPr>
        <w:t>გამოვლენის</w:t>
      </w:r>
      <w:r w:rsidR="00544BED">
        <w:rPr>
          <w:rFonts w:ascii="Sylfaen" w:hAnsi="Sylfaen"/>
          <w:szCs w:val="24"/>
          <w:lang w:val="ka-GE"/>
        </w:rPr>
        <w:t xml:space="preserve"> და მკურნალობის სერვისებში ჩართულობის </w:t>
      </w:r>
      <w:r>
        <w:rPr>
          <w:rFonts w:ascii="Sylfaen" w:hAnsi="Sylfaen"/>
          <w:szCs w:val="24"/>
          <w:lang w:val="ka-GE"/>
        </w:rPr>
        <w:t xml:space="preserve">მაჩვენებლები უნდა გაიზარდოს. განსაკუთრებით საყურადღებოა </w:t>
      </w:r>
      <w:r w:rsidRPr="005A6117">
        <w:rPr>
          <w:rFonts w:ascii="Sylfaen" w:hAnsi="Sylfaen"/>
          <w:szCs w:val="24"/>
          <w:lang w:val="ka-GE"/>
        </w:rPr>
        <w:t>ის</w:t>
      </w:r>
      <w:r>
        <w:rPr>
          <w:rFonts w:ascii="Sylfaen" w:hAnsi="Sylfaen"/>
          <w:szCs w:val="24"/>
          <w:lang w:val="ka-GE"/>
        </w:rPr>
        <w:t xml:space="preserve"> ფაქტი</w:t>
      </w:r>
      <w:r w:rsidRPr="005A6117">
        <w:rPr>
          <w:szCs w:val="24"/>
          <w:lang w:val="ka-GE"/>
        </w:rPr>
        <w:t xml:space="preserve">, </w:t>
      </w:r>
      <w:r w:rsidRPr="005A6117">
        <w:rPr>
          <w:rFonts w:ascii="Sylfaen" w:hAnsi="Sylfaen"/>
          <w:szCs w:val="24"/>
          <w:lang w:val="ka-GE"/>
        </w:rPr>
        <w:t>რომ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პროგრამის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ფარგლებში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გამოვლენილი</w:t>
      </w:r>
      <w:r w:rsidRPr="005A6117">
        <w:rPr>
          <w:szCs w:val="24"/>
          <w:lang w:val="ka-GE"/>
        </w:rPr>
        <w:t xml:space="preserve"> </w:t>
      </w:r>
      <w:r w:rsidR="00544BED">
        <w:rPr>
          <w:szCs w:val="24"/>
        </w:rPr>
        <w:t xml:space="preserve">HCV </w:t>
      </w:r>
      <w:r w:rsidR="00544BED">
        <w:rPr>
          <w:rFonts w:ascii="Sylfaen" w:hAnsi="Sylfaen"/>
          <w:szCs w:val="24"/>
          <w:lang w:val="ka-GE"/>
        </w:rPr>
        <w:t xml:space="preserve">პოზიტიური პირების მნიშვნელოვან ნაწილს არ აქვს გაკეთებული კონფირმაციული გამოკვლევა, ხოლო აქტიური </w:t>
      </w:r>
      <w:r w:rsidRPr="005A6117">
        <w:rPr>
          <w:rFonts w:ascii="Sylfaen" w:hAnsi="Sylfaen"/>
          <w:szCs w:val="24"/>
          <w:lang w:val="ka-GE"/>
        </w:rPr>
        <w:t>ქრონიკული</w:t>
      </w:r>
      <w:r w:rsidRPr="005A6117">
        <w:rPr>
          <w:szCs w:val="24"/>
          <w:lang w:val="ka-GE"/>
        </w:rPr>
        <w:t xml:space="preserve"> C </w:t>
      </w:r>
      <w:r w:rsidRPr="005A6117">
        <w:rPr>
          <w:rFonts w:ascii="Sylfaen" w:hAnsi="Sylfaen"/>
          <w:szCs w:val="24"/>
          <w:lang w:val="ka-GE"/>
        </w:rPr>
        <w:t>ჰეპატიტით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ავადმყოფების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მნიშვნელოვანი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ნაწილი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არ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არის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ჩართული</w:t>
      </w:r>
      <w:r w:rsidRPr="005A6117">
        <w:rPr>
          <w:szCs w:val="24"/>
          <w:lang w:val="ka-GE"/>
        </w:rPr>
        <w:t xml:space="preserve"> C </w:t>
      </w:r>
      <w:r w:rsidRPr="005A6117">
        <w:rPr>
          <w:rFonts w:ascii="Sylfaen" w:hAnsi="Sylfaen"/>
          <w:szCs w:val="24"/>
          <w:lang w:val="ka-GE"/>
        </w:rPr>
        <w:t>ჰეპატიტის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მკურნალობისა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და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მოვლის</w:t>
      </w:r>
      <w:r w:rsidRPr="005A6117">
        <w:rPr>
          <w:szCs w:val="24"/>
          <w:lang w:val="ka-GE"/>
        </w:rPr>
        <w:t xml:space="preserve"> </w:t>
      </w:r>
      <w:r w:rsidRPr="005A6117">
        <w:rPr>
          <w:rFonts w:ascii="Sylfaen" w:hAnsi="Sylfaen"/>
          <w:szCs w:val="24"/>
          <w:lang w:val="ka-GE"/>
        </w:rPr>
        <w:t>სერვისებში</w:t>
      </w:r>
      <w:r w:rsidRPr="005A6117">
        <w:rPr>
          <w:szCs w:val="24"/>
          <w:lang w:val="ka-GE"/>
        </w:rPr>
        <w:t>.</w:t>
      </w:r>
      <w:r w:rsidR="00544BED">
        <w:rPr>
          <w:rFonts w:ascii="Sylfaen" w:hAnsi="Sylfaen"/>
          <w:szCs w:val="24"/>
          <w:lang w:val="ka-GE"/>
        </w:rPr>
        <w:t xml:space="preserve"> </w:t>
      </w:r>
      <w:r w:rsidR="00051458">
        <w:rPr>
          <w:rFonts w:ascii="Sylfaen" w:hAnsi="Sylfaen"/>
          <w:szCs w:val="24"/>
        </w:rPr>
        <w:t xml:space="preserve"> </w:t>
      </w:r>
    </w:p>
    <w:p w:rsidR="005A6EEB" w:rsidRDefault="005A6EEB" w:rsidP="00E95BA0">
      <w:pPr>
        <w:rPr>
          <w:rFonts w:ascii="Sylfaen" w:hAnsi="Sylfaen"/>
          <w:szCs w:val="24"/>
          <w:lang w:val="ka-GE"/>
        </w:rPr>
      </w:pPr>
    </w:p>
    <w:p w:rsidR="00E95BA0" w:rsidRPr="00544BED" w:rsidRDefault="00544BED" w:rsidP="00E95BA0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ასევე მნიშნელოვანია გეოგრაფიული ხელმისაწვდომობის გაუმჯობესება. კერძოდ, დღეს მოქმედი 31 პროვაიდერი კლინიკიდან 17 ცენტრი მოქმედებს ქ. თბილისში, დანარჩენი 14 ცენტრი კი </w:t>
      </w:r>
      <w:r w:rsidR="00E35C30">
        <w:rPr>
          <w:rFonts w:ascii="Sylfaen" w:hAnsi="Sylfaen"/>
          <w:szCs w:val="24"/>
          <w:lang w:val="ka-GE"/>
        </w:rPr>
        <w:t xml:space="preserve">- </w:t>
      </w:r>
      <w:r>
        <w:rPr>
          <w:rFonts w:ascii="Sylfaen" w:hAnsi="Sylfaen"/>
          <w:szCs w:val="24"/>
          <w:lang w:val="ka-GE"/>
        </w:rPr>
        <w:t>საქართველოს 8 ქალაქში, მაშინ როდესაც დანარჩენ ქალაქებსა და რაიონებში არცერთი პროვაიდერი კლინიკა არ ფუნქციონირებს. აღსანიშნავია,რომ ქვეყნის 3 რეგიონში (სამცხე-ჯავახეთი, მცხეთა-მთიანეთი და რაჭა-ლეჩხუმი</w:t>
      </w:r>
      <w:r w:rsidR="00E35C30">
        <w:rPr>
          <w:rFonts w:ascii="Sylfaen" w:hAnsi="Sylfaen"/>
          <w:szCs w:val="24"/>
          <w:lang w:val="ka-GE"/>
        </w:rPr>
        <w:t xml:space="preserve"> და ქ</w:t>
      </w:r>
      <w:r>
        <w:rPr>
          <w:rFonts w:ascii="Sylfaen" w:hAnsi="Sylfaen"/>
          <w:szCs w:val="24"/>
          <w:lang w:val="ka-GE"/>
        </w:rPr>
        <w:t xml:space="preserve">ვემო სვანეთი) არცერთი პროვაიდერი კლინიკა არ არის. </w:t>
      </w:r>
    </w:p>
    <w:p w:rsidR="00E95BA0" w:rsidRDefault="00E95BA0" w:rsidP="00E95BA0">
      <w:pPr>
        <w:rPr>
          <w:rFonts w:ascii="Sylfaen" w:hAnsi="Sylfaen"/>
          <w:szCs w:val="24"/>
          <w:lang w:val="ka-GE"/>
        </w:rPr>
      </w:pPr>
    </w:p>
    <w:p w:rsidR="00E95BA0" w:rsidRPr="006110DE" w:rsidRDefault="00E95BA0" w:rsidP="00E95BA0">
      <w:pPr>
        <w:rPr>
          <w:rFonts w:ascii="Sylfaen" w:hAnsi="Sylfaen"/>
          <w:szCs w:val="24"/>
          <w:lang w:val="ka-GE"/>
        </w:rPr>
      </w:pPr>
      <w:r w:rsidRPr="006110DE">
        <w:rPr>
          <w:rFonts w:ascii="Sylfaen" w:hAnsi="Sylfaen"/>
          <w:szCs w:val="24"/>
          <w:lang w:val="ka-GE"/>
        </w:rPr>
        <w:t xml:space="preserve">აღნიშნული </w:t>
      </w:r>
      <w:r>
        <w:rPr>
          <w:rFonts w:ascii="Sylfaen" w:hAnsi="Sylfaen"/>
          <w:szCs w:val="24"/>
          <w:lang w:val="ka-GE"/>
        </w:rPr>
        <w:t>გამოწვევები</w:t>
      </w:r>
      <w:r w:rsidRPr="006110DE">
        <w:rPr>
          <w:rFonts w:ascii="Sylfaen" w:hAnsi="Sylfaen"/>
          <w:szCs w:val="24"/>
          <w:lang w:val="ka-GE"/>
        </w:rPr>
        <w:t xml:space="preserve">ს </w:t>
      </w:r>
      <w:r>
        <w:rPr>
          <w:rFonts w:ascii="Sylfaen" w:hAnsi="Sylfaen"/>
          <w:szCs w:val="24"/>
          <w:lang w:val="ka-GE"/>
        </w:rPr>
        <w:t xml:space="preserve">დასაძლევად სხვა ღონისძიებებთან ერთად </w:t>
      </w:r>
      <w:r w:rsidRPr="006110DE">
        <w:rPr>
          <w:rFonts w:ascii="Sylfaen" w:hAnsi="Sylfaen"/>
          <w:szCs w:val="24"/>
          <w:lang w:val="ka-GE"/>
        </w:rPr>
        <w:t xml:space="preserve">დღის წესრიგში დადგა ქვეყანაში C ჰეპატიტის მკურნალობისა და მოვლის სერვისების მიწოდების გაფართოვების საკითხი პირველადი ჯანდაცვის რგოლის დაწესებულებებში, HCV ინფექციაზე სკრინინგის და HCV ინფექციით ავადმყოფთა ე.წ. „გამარტივებული“ მიდგომით მკურნალობისა და მოვლის სერვისების </w:t>
      </w:r>
      <w:r>
        <w:rPr>
          <w:rFonts w:ascii="Sylfaen" w:hAnsi="Sylfaen"/>
          <w:szCs w:val="24"/>
          <w:lang w:val="ka-GE"/>
        </w:rPr>
        <w:t>დანერგვის</w:t>
      </w:r>
      <w:r w:rsidRPr="006110DE">
        <w:rPr>
          <w:rFonts w:ascii="Sylfaen" w:hAnsi="Sylfaen"/>
          <w:szCs w:val="24"/>
          <w:lang w:val="ka-GE"/>
        </w:rPr>
        <w:t xml:space="preserve"> გზით. ეს უკანასკნელი მნიშვნელოვანწილად ეყრდნობა საქართველოს </w:t>
      </w:r>
      <w:r w:rsidRPr="006110DE">
        <w:rPr>
          <w:szCs w:val="24"/>
          <w:lang w:val="ka-GE"/>
        </w:rPr>
        <w:t xml:space="preserve">C </w:t>
      </w:r>
      <w:r w:rsidRPr="006110DE">
        <w:rPr>
          <w:rFonts w:ascii="Sylfaen" w:hAnsi="Sylfaen"/>
          <w:szCs w:val="24"/>
          <w:lang w:val="ka-GE"/>
        </w:rPr>
        <w:t>ჰეპატიტის</w:t>
      </w:r>
      <w:r w:rsidRPr="006110DE">
        <w:rPr>
          <w:szCs w:val="24"/>
          <w:lang w:val="ka-GE"/>
        </w:rPr>
        <w:t xml:space="preserve"> </w:t>
      </w:r>
      <w:r w:rsidRPr="006110DE">
        <w:rPr>
          <w:rFonts w:ascii="Sylfaen" w:hAnsi="Sylfaen"/>
          <w:szCs w:val="24"/>
          <w:lang w:val="ka-GE"/>
        </w:rPr>
        <w:t>ელიმინაციის</w:t>
      </w:r>
      <w:r w:rsidRPr="006110DE">
        <w:rPr>
          <w:szCs w:val="24"/>
          <w:lang w:val="ka-GE"/>
        </w:rPr>
        <w:t xml:space="preserve"> </w:t>
      </w:r>
      <w:r w:rsidRPr="006110DE">
        <w:rPr>
          <w:rFonts w:ascii="Sylfaen" w:hAnsi="Sylfaen"/>
          <w:szCs w:val="24"/>
          <w:lang w:val="ka-GE"/>
        </w:rPr>
        <w:t xml:space="preserve">პროგრამის ტექნიკურ მრჩეველთა საბჭოსა (TAG) და აშშ CDC-ის ექსპერტების რეკომენდაციებს. </w:t>
      </w:r>
      <w:r>
        <w:rPr>
          <w:rFonts w:ascii="Sylfaen" w:hAnsi="Sylfaen"/>
          <w:szCs w:val="24"/>
          <w:lang w:val="ka-GE"/>
        </w:rPr>
        <w:t xml:space="preserve"> </w:t>
      </w:r>
    </w:p>
    <w:p w:rsidR="00E95BA0" w:rsidRPr="006110DE" w:rsidRDefault="00E95BA0" w:rsidP="00E95BA0">
      <w:pPr>
        <w:rPr>
          <w:rFonts w:ascii="Sylfaen" w:hAnsi="Sylfaen"/>
          <w:szCs w:val="24"/>
          <w:lang w:val="ka-GE"/>
        </w:rPr>
      </w:pPr>
    </w:p>
    <w:p w:rsidR="00717E9F" w:rsidRPr="00717E9F" w:rsidRDefault="00717E9F" w:rsidP="00717E9F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პირველადი ჯანდაცვის რგოლში </w:t>
      </w:r>
      <w:r w:rsidRPr="00557E25">
        <w:rPr>
          <w:rFonts w:ascii="Sylfaen" w:hAnsi="Sylfaen"/>
          <w:szCs w:val="24"/>
          <w:lang w:val="ka-GE"/>
        </w:rPr>
        <w:t xml:space="preserve">C </w:t>
      </w:r>
      <w:r>
        <w:rPr>
          <w:rFonts w:ascii="Sylfaen" w:hAnsi="Sylfaen"/>
          <w:szCs w:val="24"/>
          <w:lang w:val="ka-GE"/>
        </w:rPr>
        <w:t xml:space="preserve">ჰეპატიტის სერვისების დეცენტრალიზაცია მნიშვნელოვნად გააუმჯობესებს </w:t>
      </w:r>
      <w:r w:rsidRPr="00557E25">
        <w:rPr>
          <w:rFonts w:ascii="Sylfaen" w:hAnsi="Sylfaen"/>
          <w:szCs w:val="24"/>
          <w:lang w:val="ka-GE"/>
        </w:rPr>
        <w:t xml:space="preserve">HCV </w:t>
      </w:r>
      <w:r>
        <w:rPr>
          <w:rFonts w:ascii="Sylfaen" w:hAnsi="Sylfaen"/>
          <w:szCs w:val="24"/>
          <w:lang w:val="ka-GE"/>
        </w:rPr>
        <w:t xml:space="preserve">ინფექციით პაციენტების გამოვლენის, მკურნალობისა და მოვლის სერვისებში ჩართულობის და შენარჩუნების მაჩვენებლებს და ასევე </w:t>
      </w:r>
      <w:r w:rsidRPr="00557E25">
        <w:rPr>
          <w:rFonts w:ascii="Sylfaen" w:hAnsi="Sylfaen"/>
          <w:szCs w:val="24"/>
          <w:lang w:val="ka-GE"/>
        </w:rPr>
        <w:t xml:space="preserve">HCV </w:t>
      </w:r>
      <w:r>
        <w:rPr>
          <w:rFonts w:ascii="Sylfaen" w:hAnsi="Sylfaen"/>
          <w:szCs w:val="24"/>
          <w:lang w:val="ka-GE"/>
        </w:rPr>
        <w:t xml:space="preserve">ინფექციაზე ტესტირების და მკურნალობის სერვისებისადმი გეოგრაფიულ ხელმისაწვდომობას.  </w:t>
      </w:r>
      <w:r w:rsidR="00557E25" w:rsidRPr="00FF3BB4">
        <w:rPr>
          <w:rFonts w:ascii="Sylfaen" w:hAnsi="Sylfaen" w:cs="Sylfaen"/>
          <w:lang w:val="ka-GE"/>
        </w:rPr>
        <w:t xml:space="preserve">პირველადი ჯანდაცვის </w:t>
      </w:r>
      <w:r w:rsidR="00557E25">
        <w:rPr>
          <w:rFonts w:ascii="Sylfaen" w:hAnsi="Sylfaen" w:cs="Sylfaen"/>
          <w:lang w:val="ka-GE"/>
        </w:rPr>
        <w:t>რგოლის</w:t>
      </w:r>
      <w:r w:rsidR="00557E25" w:rsidRPr="00FF3BB4">
        <w:rPr>
          <w:rFonts w:ascii="Sylfaen" w:hAnsi="Sylfaen" w:cs="Sylfaen"/>
          <w:lang w:val="ka-GE"/>
        </w:rPr>
        <w:t xml:space="preserve"> </w:t>
      </w:r>
      <w:r w:rsidR="00557E25">
        <w:rPr>
          <w:rFonts w:ascii="Sylfaen" w:hAnsi="Sylfaen" w:cs="Sylfaen"/>
          <w:lang w:val="ka-GE"/>
        </w:rPr>
        <w:t>მონაწილეობა</w:t>
      </w:r>
      <w:r w:rsidR="00557E25" w:rsidRPr="00FF3BB4">
        <w:rPr>
          <w:rFonts w:ascii="Sylfaen" w:hAnsi="Sylfaen" w:cs="Sylfaen"/>
          <w:lang w:val="ka-GE"/>
        </w:rPr>
        <w:t xml:space="preserve"> C ჰეპატიტის </w:t>
      </w:r>
      <w:r w:rsidR="00557E25">
        <w:rPr>
          <w:rFonts w:ascii="Sylfaen" w:hAnsi="Sylfaen" w:cs="Sylfaen"/>
          <w:lang w:val="ka-GE"/>
        </w:rPr>
        <w:t xml:space="preserve">ელიმინაციის სახელმწიფო პროგრამის მკურნალობისა და მოვლის კომპონენტში პროგრამის </w:t>
      </w:r>
      <w:r w:rsidR="00557E25" w:rsidRPr="00F23476">
        <w:rPr>
          <w:rFonts w:ascii="Sylfaen" w:hAnsi="Sylfaen"/>
          <w:lang w:val="ka-GE"/>
        </w:rPr>
        <w:t xml:space="preserve">სამიზნეების (90-95-95) </w:t>
      </w:r>
      <w:r w:rsidR="00657F1E">
        <w:rPr>
          <w:rFonts w:ascii="Sylfaen" w:hAnsi="Sylfaen"/>
          <w:lang w:val="ka-GE"/>
        </w:rPr>
        <w:t>მისაღწევად</w:t>
      </w:r>
      <w:r w:rsidR="00557E25" w:rsidRPr="00FF3BB4">
        <w:rPr>
          <w:rFonts w:ascii="Sylfaen" w:hAnsi="Sylfaen"/>
          <w:lang w:val="ka-GE"/>
        </w:rPr>
        <w:t xml:space="preserve"> </w:t>
      </w:r>
      <w:r w:rsidR="00557E25">
        <w:rPr>
          <w:rFonts w:ascii="Sylfaen" w:hAnsi="Sylfaen"/>
          <w:lang w:val="ka-GE"/>
        </w:rPr>
        <w:t>დიდი წინ</w:t>
      </w:r>
      <w:r w:rsidR="00557E25" w:rsidRPr="00FF3BB4">
        <w:rPr>
          <w:rFonts w:ascii="Sylfaen" w:hAnsi="Sylfaen"/>
          <w:lang w:val="ka-GE"/>
        </w:rPr>
        <w:t>გადადგმული ნაბიჯი იქნება.</w:t>
      </w:r>
      <w:r w:rsidR="00557E25" w:rsidRPr="00557E2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szCs w:val="24"/>
          <w:lang w:val="ka-GE"/>
        </w:rPr>
        <w:t xml:space="preserve">   </w:t>
      </w:r>
    </w:p>
    <w:p w:rsidR="00E95BA0" w:rsidRPr="00557E25" w:rsidRDefault="00E95BA0" w:rsidP="00E95BA0">
      <w:pPr>
        <w:jc w:val="center"/>
        <w:rPr>
          <w:rFonts w:ascii="Sylfaen" w:hAnsi="Sylfaen"/>
          <w:lang w:val="ka-GE"/>
        </w:rPr>
      </w:pPr>
    </w:p>
    <w:p w:rsidR="004C2B48" w:rsidRPr="00B333B9" w:rsidRDefault="008655EA" w:rsidP="00E7710B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დეცენტრალიზაციის პროგრამის ფარგლებში უნდა განხორციელდეს </w:t>
      </w:r>
      <w:r w:rsidR="00E7710B" w:rsidRPr="00701DA7">
        <w:rPr>
          <w:rFonts w:ascii="Sylfaen" w:hAnsi="Sylfaen"/>
          <w:szCs w:val="24"/>
          <w:lang w:val="ka-GE"/>
        </w:rPr>
        <w:t xml:space="preserve">HCV ინფექციის </w:t>
      </w:r>
      <w:r>
        <w:rPr>
          <w:rFonts w:ascii="Sylfaen" w:hAnsi="Sylfaen"/>
          <w:szCs w:val="24"/>
          <w:lang w:val="ka-GE"/>
        </w:rPr>
        <w:t>დიაგნოსტიკის</w:t>
      </w:r>
      <w:r w:rsidR="00E7710B" w:rsidRPr="00701DA7">
        <w:rPr>
          <w:rFonts w:ascii="Sylfaen" w:hAnsi="Sylfaen"/>
          <w:szCs w:val="24"/>
          <w:lang w:val="ka-GE"/>
        </w:rPr>
        <w:t xml:space="preserve"> და </w:t>
      </w:r>
      <w:r>
        <w:rPr>
          <w:rFonts w:ascii="Sylfaen" w:hAnsi="Sylfaen"/>
          <w:szCs w:val="24"/>
          <w:lang w:val="ka-GE"/>
        </w:rPr>
        <w:t>მკურნალობის სერვისების ინტეგრირება საქართველოს</w:t>
      </w:r>
      <w:r w:rsidR="00E7710B" w:rsidRPr="00701DA7">
        <w:rPr>
          <w:rFonts w:ascii="Sylfaen" w:hAnsi="Sylfaen"/>
          <w:szCs w:val="24"/>
          <w:lang w:val="ka-GE"/>
        </w:rPr>
        <w:t xml:space="preserve"> ყველა რაიონის სულ მცირე ერთ პირველადი ჯანდაცვის დაწესებულებაში. პროგრამის პირველ ეტაპზე გათვალისწინებულია HCV დიაგნოსტიკის და მკურნალობის სერვისების </w:t>
      </w:r>
      <w:r>
        <w:rPr>
          <w:rFonts w:ascii="Sylfaen" w:hAnsi="Sylfaen"/>
          <w:szCs w:val="24"/>
          <w:lang w:val="ka-GE"/>
        </w:rPr>
        <w:t>ინტეგრირება</w:t>
      </w:r>
      <w:r w:rsidR="00E7710B" w:rsidRPr="00701DA7"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/>
          <w:szCs w:val="24"/>
          <w:lang w:val="ka-GE"/>
        </w:rPr>
        <w:t>ქვეყნის</w:t>
      </w:r>
      <w:r w:rsidR="00E7710B" w:rsidRPr="00701DA7">
        <w:rPr>
          <w:rFonts w:ascii="Sylfaen" w:hAnsi="Sylfaen"/>
          <w:szCs w:val="24"/>
          <w:lang w:val="ka-GE"/>
        </w:rPr>
        <w:t xml:space="preserve"> მასშტაბით 69 პირველადი ჯანდაცვის დაწესებულებაში. </w:t>
      </w:r>
    </w:p>
    <w:p w:rsidR="00E7710B" w:rsidRPr="00B333B9" w:rsidRDefault="00E7710B" w:rsidP="00E7710B">
      <w:pPr>
        <w:rPr>
          <w:rFonts w:cs="Times New Roman"/>
          <w:sz w:val="26"/>
          <w:szCs w:val="26"/>
          <w:lang w:val="ka-GE"/>
        </w:rPr>
      </w:pPr>
    </w:p>
    <w:p w:rsidR="00E7710B" w:rsidRDefault="00701DA7" w:rsidP="00E7710B">
      <w:pPr>
        <w:rPr>
          <w:rFonts w:ascii="Sylfaen" w:hAnsi="Sylfaen"/>
          <w:szCs w:val="24"/>
          <w:lang w:val="ka-GE"/>
        </w:rPr>
      </w:pPr>
      <w:r w:rsidRPr="00701DA7">
        <w:rPr>
          <w:rFonts w:ascii="Sylfaen" w:hAnsi="Sylfaen"/>
          <w:szCs w:val="24"/>
          <w:lang w:val="ka-GE"/>
        </w:rPr>
        <w:t xml:space="preserve">სპეციალიზირებული კლინიკებისგან განსხვავებით პირველადი ჯანდაცვის </w:t>
      </w:r>
      <w:r w:rsidR="00662019">
        <w:rPr>
          <w:rFonts w:ascii="Sylfaen" w:hAnsi="Sylfaen"/>
          <w:szCs w:val="24"/>
          <w:lang w:val="ka-GE"/>
        </w:rPr>
        <w:t xml:space="preserve">დაწესებულებებში </w:t>
      </w:r>
      <w:r w:rsidR="00662019" w:rsidRPr="00B333B9">
        <w:rPr>
          <w:rFonts w:ascii="Sylfaen" w:hAnsi="Sylfaen"/>
          <w:szCs w:val="24"/>
          <w:lang w:val="ka-GE"/>
        </w:rPr>
        <w:t xml:space="preserve">HCV </w:t>
      </w:r>
      <w:r w:rsidR="00657F1E">
        <w:rPr>
          <w:rFonts w:ascii="Sylfaen" w:hAnsi="Sylfaen"/>
          <w:szCs w:val="24"/>
          <w:lang w:val="ka-GE"/>
        </w:rPr>
        <w:t xml:space="preserve">მკურნალობის წინა </w:t>
      </w:r>
      <w:r w:rsidR="00662019">
        <w:rPr>
          <w:rFonts w:ascii="Sylfaen" w:hAnsi="Sylfaen"/>
          <w:szCs w:val="24"/>
          <w:lang w:val="ka-GE"/>
        </w:rPr>
        <w:t xml:space="preserve">დიაგნოსტიკა და მკურნალობა </w:t>
      </w:r>
      <w:r w:rsidR="00657F1E">
        <w:rPr>
          <w:rFonts w:ascii="Sylfaen" w:hAnsi="Sylfaen"/>
          <w:szCs w:val="24"/>
          <w:lang w:val="ka-GE"/>
        </w:rPr>
        <w:t xml:space="preserve">საწყის ეტაპზე </w:t>
      </w:r>
      <w:r w:rsidR="00662019">
        <w:rPr>
          <w:rFonts w:ascii="Sylfaen" w:hAnsi="Sylfaen"/>
          <w:szCs w:val="24"/>
          <w:lang w:val="ka-GE"/>
        </w:rPr>
        <w:t xml:space="preserve">ჩაუტარდება </w:t>
      </w:r>
      <w:r w:rsidRPr="00701DA7">
        <w:rPr>
          <w:rFonts w:ascii="Sylfaen" w:hAnsi="Sylfaen"/>
          <w:szCs w:val="24"/>
          <w:lang w:val="ka-GE"/>
        </w:rPr>
        <w:t xml:space="preserve">მხოლოდ </w:t>
      </w:r>
      <w:r w:rsidR="00337579">
        <w:rPr>
          <w:rFonts w:ascii="Sylfaen" w:hAnsi="Sylfaen"/>
          <w:szCs w:val="24"/>
          <w:lang w:val="ka-GE"/>
        </w:rPr>
        <w:t xml:space="preserve">არანამკურნალებ </w:t>
      </w:r>
      <w:r w:rsidRPr="00701DA7">
        <w:rPr>
          <w:rFonts w:ascii="Sylfaen" w:hAnsi="Sylfaen"/>
          <w:szCs w:val="24"/>
          <w:lang w:val="ka-GE"/>
        </w:rPr>
        <w:t xml:space="preserve">ქრონიკული C ჰეპატიტით </w:t>
      </w:r>
      <w:r w:rsidR="00051458">
        <w:rPr>
          <w:rFonts w:ascii="Sylfaen" w:hAnsi="Sylfaen"/>
          <w:szCs w:val="24"/>
          <w:lang w:val="ka-GE"/>
        </w:rPr>
        <w:t>პაციენტებს</w:t>
      </w:r>
      <w:r w:rsidRPr="00701DA7">
        <w:rPr>
          <w:rFonts w:ascii="Sylfaen" w:hAnsi="Sylfaen"/>
          <w:szCs w:val="24"/>
          <w:lang w:val="ka-GE"/>
        </w:rPr>
        <w:t>, რომელთაც აქვთ ღვიძლის მსუბუქი დაზიანება (FIB-4 ქულა &lt; 1.45)</w:t>
      </w:r>
      <w:r w:rsidR="00337579">
        <w:rPr>
          <w:rFonts w:ascii="Sylfaen" w:hAnsi="Sylfaen"/>
          <w:szCs w:val="24"/>
          <w:lang w:val="ka-GE"/>
        </w:rPr>
        <w:t xml:space="preserve">. </w:t>
      </w:r>
    </w:p>
    <w:p w:rsidR="00337579" w:rsidRDefault="00337579" w:rsidP="00E7710B">
      <w:pPr>
        <w:rPr>
          <w:rFonts w:ascii="Sylfaen" w:hAnsi="Sylfaen" w:cs="Times New Roman"/>
          <w:sz w:val="26"/>
          <w:szCs w:val="26"/>
          <w:lang w:val="ka-GE"/>
        </w:rPr>
      </w:pPr>
    </w:p>
    <w:p w:rsidR="008655EA" w:rsidRDefault="00051458" w:rsidP="008655EA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პაციენტები</w:t>
      </w:r>
      <w:r w:rsidR="008655EA" w:rsidRPr="008655EA">
        <w:rPr>
          <w:rFonts w:ascii="Sylfaen" w:hAnsi="Sylfaen"/>
          <w:szCs w:val="24"/>
          <w:lang w:val="ka-GE"/>
        </w:rPr>
        <w:t xml:space="preserve">, </w:t>
      </w:r>
      <w:r w:rsidR="003A47E7">
        <w:rPr>
          <w:rFonts w:ascii="Sylfaen" w:hAnsi="Sylfaen"/>
          <w:szCs w:val="24"/>
          <w:lang w:val="ka-GE"/>
        </w:rPr>
        <w:t>რომლებსაც</w:t>
      </w:r>
      <w:r w:rsidR="008655EA" w:rsidRPr="008655EA">
        <w:rPr>
          <w:rFonts w:ascii="Sylfaen" w:hAnsi="Sylfaen"/>
          <w:szCs w:val="24"/>
          <w:lang w:val="ka-GE"/>
        </w:rPr>
        <w:t xml:space="preserve"> FIB-4 ქულა </w:t>
      </w:r>
      <w:r w:rsidR="00657F1E">
        <w:rPr>
          <w:rFonts w:ascii="Sylfaen" w:hAnsi="Sylfaen"/>
          <w:szCs w:val="24"/>
          <w:lang w:val="ka-GE"/>
        </w:rPr>
        <w:t xml:space="preserve">ექნებათ </w:t>
      </w:r>
      <w:r w:rsidR="008655EA" w:rsidRPr="008655EA">
        <w:rPr>
          <w:rFonts w:ascii="Sylfaen" w:hAnsi="Sylfaen"/>
          <w:szCs w:val="24"/>
          <w:lang w:val="ka-GE"/>
        </w:rPr>
        <w:t xml:space="preserve">≥1.45 აღარ განიხილებიან პირველადი ჯანდაცვის რგოლში მკურნალობის  კანდიდატებად და </w:t>
      </w:r>
      <w:r>
        <w:rPr>
          <w:rFonts w:ascii="Sylfaen" w:hAnsi="Sylfaen"/>
          <w:szCs w:val="24"/>
          <w:lang w:val="ka-GE"/>
        </w:rPr>
        <w:t>ისინი</w:t>
      </w:r>
      <w:r w:rsidR="008655EA" w:rsidRPr="008655EA">
        <w:rPr>
          <w:rFonts w:ascii="Sylfaen" w:hAnsi="Sylfaen"/>
          <w:szCs w:val="24"/>
          <w:lang w:val="ka-GE"/>
        </w:rPr>
        <w:t xml:space="preserve"> გადამისამართდებიან სპეციალიზირებულ კლინიკაში (HCV ელიმინაციის სახელმწიფო პროგრამის პროვაიდერ კლინიკაში) შემდგომი კვლევებისა და მკურნალობისთვის. </w:t>
      </w:r>
    </w:p>
    <w:p w:rsidR="008655EA" w:rsidRPr="008655EA" w:rsidRDefault="008655EA" w:rsidP="008655EA">
      <w:pPr>
        <w:rPr>
          <w:rFonts w:ascii="Sylfaen" w:hAnsi="Sylfaen"/>
          <w:szCs w:val="24"/>
          <w:lang w:val="ka-GE"/>
        </w:rPr>
      </w:pPr>
    </w:p>
    <w:p w:rsidR="00313ABE" w:rsidRDefault="00313ABE" w:rsidP="00313ABE">
      <w:pPr>
        <w:rPr>
          <w:rFonts w:ascii="Sylfaen" w:hAnsi="Sylfaen"/>
          <w:szCs w:val="24"/>
          <w:lang w:val="ka-GE"/>
        </w:rPr>
      </w:pPr>
    </w:p>
    <w:p w:rsidR="00313ABE" w:rsidRPr="00313ABE" w:rsidRDefault="00313ABE" w:rsidP="00313ABE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313ABE">
        <w:rPr>
          <w:rFonts w:ascii="Sylfaen" w:hAnsi="Sylfaen"/>
          <w:b/>
          <w:sz w:val="28"/>
          <w:szCs w:val="28"/>
          <w:lang w:val="ka-GE"/>
        </w:rPr>
        <w:t>HCV ინფექციის ანტივირუსული მკურნალობის რეჟიმები პირველადი ჯანდაცვის რგოლისთვის</w:t>
      </w:r>
    </w:p>
    <w:p w:rsidR="00313ABE" w:rsidRPr="00313ABE" w:rsidRDefault="00313ABE" w:rsidP="00313ABE">
      <w:pPr>
        <w:jc w:val="center"/>
        <w:rPr>
          <w:rFonts w:ascii="Sylfaen" w:hAnsi="Sylfaen"/>
          <w:b/>
          <w:szCs w:val="24"/>
          <w:lang w:val="ka-GE"/>
        </w:rPr>
      </w:pPr>
    </w:p>
    <w:p w:rsidR="00313ABE" w:rsidRPr="00FF6890" w:rsidRDefault="00313ABE" w:rsidP="00313ABE">
      <w:pPr>
        <w:pStyle w:val="NormalWeb"/>
        <w:outlineLvl w:val="2"/>
        <w:rPr>
          <w:rFonts w:ascii="Sylfaen" w:hAnsi="Sylfaen" w:cs="Sylfaen"/>
          <w:b/>
          <w:bCs/>
          <w:i/>
          <w:iCs/>
          <w:lang w:val="ka-GE"/>
        </w:rPr>
      </w:pPr>
      <w:r w:rsidRPr="00FF6890">
        <w:rPr>
          <w:rFonts w:ascii="Sylfaen" w:hAnsi="Sylfaen" w:cs="Sylfaen"/>
          <w:b/>
          <w:i/>
          <w:sz w:val="28"/>
          <w:szCs w:val="28"/>
          <w:lang w:val="ka-GE"/>
        </w:rPr>
        <w:t xml:space="preserve">     </w:t>
      </w:r>
      <w:r w:rsidRPr="00FF6890">
        <w:rPr>
          <w:rFonts w:ascii="Sylfaen" w:hAnsi="Sylfaen" w:cs="Sylfaen"/>
          <w:b/>
          <w:i/>
          <w:sz w:val="26"/>
          <w:szCs w:val="26"/>
          <w:lang w:val="ka-GE"/>
        </w:rPr>
        <w:t>HCV 1 გენოტიპით პაციენტების ანტივირუსული მკურნალობის რეჟიმი</w:t>
      </w:r>
      <w:r w:rsidRPr="00FF6890">
        <w:rPr>
          <w:rFonts w:ascii="Sylfaen" w:hAnsi="Sylfaen" w:cs="Sylfaen"/>
          <w:b/>
          <w:i/>
          <w:iCs/>
          <w:lang w:val="ka-GE"/>
        </w:rPr>
        <w:t xml:space="preserve">         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313ABE" w:rsidRPr="00313ABE" w:rsidTr="00313ABE">
        <w:trPr>
          <w:trHeight w:val="2195"/>
        </w:trPr>
        <w:tc>
          <w:tcPr>
            <w:tcW w:w="10236" w:type="dxa"/>
          </w:tcPr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szCs w:val="24"/>
                <w:lang w:val="ka-GE"/>
              </w:rPr>
              <w:t xml:space="preserve">  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 xml:space="preserve">400 მგ./ლედიპასვირი 90 მგ. 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>დღეში (1 ტაბლეტი)</w:t>
            </w: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12 კვირა</w:t>
            </w: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 xml:space="preserve">აღნიშნული რეჟიმი რეკომენდებულია არანამკურნალები პაციენტებისთვის ღვიძლის მსუბუქი დაზიანებით </w:t>
            </w:r>
          </w:p>
        </w:tc>
      </w:tr>
    </w:tbl>
    <w:p w:rsidR="00313ABE" w:rsidRPr="00313ABE" w:rsidRDefault="00313ABE" w:rsidP="00313ABE">
      <w:pPr>
        <w:autoSpaceDE w:val="0"/>
        <w:autoSpaceDN w:val="0"/>
        <w:adjustRightInd w:val="0"/>
        <w:rPr>
          <w:rFonts w:ascii="Sylfaen" w:hAnsi="Sylfaen" w:cs="Sylfaen"/>
          <w:b/>
          <w:iCs/>
          <w:szCs w:val="24"/>
          <w:lang w:val="ka-GE"/>
        </w:rPr>
      </w:pPr>
    </w:p>
    <w:p w:rsidR="00313ABE" w:rsidRPr="00313ABE" w:rsidRDefault="00313ABE" w:rsidP="00313ABE">
      <w:pPr>
        <w:autoSpaceDE w:val="0"/>
        <w:autoSpaceDN w:val="0"/>
        <w:adjustRightInd w:val="0"/>
        <w:rPr>
          <w:rFonts w:ascii="Sylfaen" w:hAnsi="Sylfaen" w:cs="Sylfaen"/>
          <w:b/>
          <w:iCs/>
          <w:szCs w:val="24"/>
          <w:lang w:val="ka-GE"/>
        </w:rPr>
      </w:pPr>
      <w:r w:rsidRPr="00313ABE">
        <w:rPr>
          <w:rFonts w:ascii="Sylfaen" w:hAnsi="Sylfaen"/>
          <w:b/>
          <w:iCs/>
          <w:color w:val="FF0000"/>
          <w:szCs w:val="24"/>
          <w:lang w:val="ka-GE"/>
        </w:rPr>
        <w:t xml:space="preserve"> </w:t>
      </w:r>
    </w:p>
    <w:p w:rsidR="00313ABE" w:rsidRPr="00FF6890" w:rsidRDefault="00313ABE" w:rsidP="00313ABE">
      <w:pPr>
        <w:autoSpaceDE w:val="0"/>
        <w:autoSpaceDN w:val="0"/>
        <w:adjustRightInd w:val="0"/>
        <w:jc w:val="center"/>
        <w:rPr>
          <w:rFonts w:ascii="Sylfaen" w:hAnsi="Sylfaen" w:cs="Sylfaen"/>
          <w:b/>
          <w:i/>
          <w:iCs/>
          <w:szCs w:val="24"/>
          <w:lang w:val="ka-GE"/>
        </w:rPr>
      </w:pPr>
      <w:r w:rsidRPr="00FF6890">
        <w:rPr>
          <w:rFonts w:ascii="Sylfaen" w:hAnsi="Sylfaen" w:cs="Sylfaen"/>
          <w:b/>
          <w:i/>
          <w:iCs/>
          <w:szCs w:val="24"/>
          <w:lang w:val="ka-GE"/>
        </w:rPr>
        <w:t xml:space="preserve">HCV  2  გენოტიპით პაციენტების </w:t>
      </w:r>
      <w:r w:rsidRPr="00FF6890">
        <w:rPr>
          <w:rFonts w:ascii="Sylfaen" w:hAnsi="Sylfaen" w:cs="Sylfaen"/>
          <w:b/>
          <w:i/>
          <w:szCs w:val="24"/>
          <w:lang w:val="ka-GE"/>
        </w:rPr>
        <w:t xml:space="preserve">ანტივირუსული </w:t>
      </w:r>
      <w:r w:rsidRPr="00FF6890">
        <w:rPr>
          <w:rFonts w:ascii="Sylfaen" w:hAnsi="Sylfaen" w:cs="Sylfaen"/>
          <w:b/>
          <w:i/>
          <w:iCs/>
          <w:szCs w:val="24"/>
          <w:lang w:val="ka-GE"/>
        </w:rPr>
        <w:t xml:space="preserve">მკურნალობის რეჟიმი </w:t>
      </w:r>
    </w:p>
    <w:p w:rsidR="00313ABE" w:rsidRPr="00313ABE" w:rsidRDefault="00313ABE" w:rsidP="00313AB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iCs/>
          <w:szCs w:val="24"/>
          <w:lang w:val="ka-GE"/>
        </w:rPr>
      </w:pPr>
    </w:p>
    <w:tbl>
      <w:tblPr>
        <w:tblpPr w:leftFromText="180" w:rightFromText="180" w:vertAnchor="text" w:horzAnchor="margin" w:tblpXSpec="center" w:tblpY="225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313ABE" w:rsidRPr="00313ABE" w:rsidTr="00B54381">
        <w:trPr>
          <w:trHeight w:val="350"/>
        </w:trPr>
        <w:tc>
          <w:tcPr>
            <w:tcW w:w="10236" w:type="dxa"/>
          </w:tcPr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FF0000"/>
                <w:szCs w:val="24"/>
                <w:lang w:val="ka-GE"/>
              </w:rPr>
            </w:pP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color w:val="FF0000"/>
                <w:szCs w:val="24"/>
                <w:lang w:val="ka-GE"/>
              </w:rPr>
              <w:t xml:space="preserve"> 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>400 მგ.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</w:rPr>
              <w:t>/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 xml:space="preserve">ლედიპასვირი 90 მგ.  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>დღეში (1 ტაბლეტი)</w:t>
            </w:r>
          </w:p>
          <w:p w:rsidR="00313ABE" w:rsidRPr="00313ABE" w:rsidRDefault="00313ABE" w:rsidP="00B54381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</w:rPr>
              <w:t xml:space="preserve"> 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>რიბავირინი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>1000 მგ.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 ან 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>რიბავირინი 1200 მგ.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 დღეში (</w:t>
            </w:r>
            <w:r w:rsidRPr="00313ABE">
              <w:rPr>
                <w:rFonts w:ascii="Courier New" w:hAnsi="Courier New" w:cs="Courier New"/>
                <w:color w:val="000000"/>
                <w:szCs w:val="24"/>
                <w:lang w:val="ka-GE"/>
              </w:rPr>
              <w:t>≤</w:t>
            </w:r>
            <w:r w:rsidRPr="00313ABE">
              <w:rPr>
                <w:rFonts w:ascii="Sylfaen" w:hAnsi="Sylfaen" w:cs="Courier New"/>
                <w:color w:val="000000"/>
                <w:szCs w:val="24"/>
                <w:lang w:val="ka-GE"/>
              </w:rPr>
              <w:t xml:space="preserve">  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75კგ და  &gt;75კგ წონის  </w:t>
            </w: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პაციენტებისთვის შესაბამისად)</w:t>
            </w: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color w:val="000000"/>
                <w:szCs w:val="24"/>
              </w:rPr>
            </w:pP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 xml:space="preserve">                                           მკურნალობის ხანგრძლივობა 1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</w:rPr>
              <w:t>2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 xml:space="preserve"> კვირა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</w:rPr>
              <w:t xml:space="preserve"> </w:t>
            </w: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color w:val="FF0000"/>
                <w:szCs w:val="24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>აღნიშნული რეჟიმი რეკომენდებულია არანამკურნალები პაციენტებისთვის ღვიძლის მსუბუქი დაზიანებით</w:t>
            </w:r>
          </w:p>
        </w:tc>
      </w:tr>
    </w:tbl>
    <w:p w:rsidR="00313ABE" w:rsidRPr="007B349B" w:rsidRDefault="00313ABE" w:rsidP="00313ABE">
      <w:pPr>
        <w:autoSpaceDE w:val="0"/>
        <w:autoSpaceDN w:val="0"/>
        <w:adjustRightInd w:val="0"/>
        <w:rPr>
          <w:rFonts w:ascii="Sylfaen" w:hAnsi="Sylfaen"/>
          <w:b/>
          <w:iCs/>
          <w:color w:val="FF0000"/>
          <w:lang w:val="ka-GE"/>
        </w:rPr>
      </w:pPr>
      <w:r w:rsidRPr="004F1998">
        <w:rPr>
          <w:rFonts w:ascii="Sylfaen" w:hAnsi="Sylfaen"/>
          <w:b/>
          <w:iCs/>
          <w:color w:val="FF0000"/>
          <w:lang w:val="ka-GE"/>
        </w:rPr>
        <w:t xml:space="preserve"> </w:t>
      </w:r>
    </w:p>
    <w:p w:rsidR="00313ABE" w:rsidRDefault="00313ABE" w:rsidP="00313ABE">
      <w:pPr>
        <w:autoSpaceDE w:val="0"/>
        <w:autoSpaceDN w:val="0"/>
        <w:adjustRightInd w:val="0"/>
        <w:rPr>
          <w:rFonts w:ascii="Sylfaen" w:hAnsi="Sylfaen" w:cs="Sylfaen"/>
          <w:b/>
          <w:iCs/>
          <w:color w:val="FF0000"/>
          <w:lang w:val="ka-GE"/>
        </w:rPr>
      </w:pPr>
    </w:p>
    <w:p w:rsidR="00313ABE" w:rsidRDefault="00313ABE" w:rsidP="00313ABE">
      <w:pPr>
        <w:autoSpaceDE w:val="0"/>
        <w:autoSpaceDN w:val="0"/>
        <w:adjustRightInd w:val="0"/>
        <w:jc w:val="center"/>
        <w:rPr>
          <w:rFonts w:ascii="Sylfaen" w:hAnsi="Sylfaen" w:cs="Sylfaen"/>
          <w:b/>
          <w:iCs/>
          <w:szCs w:val="24"/>
          <w:lang w:val="ka-GE"/>
        </w:rPr>
      </w:pPr>
    </w:p>
    <w:p w:rsidR="00313ABE" w:rsidRDefault="00313ABE" w:rsidP="00313ABE">
      <w:pPr>
        <w:autoSpaceDE w:val="0"/>
        <w:autoSpaceDN w:val="0"/>
        <w:adjustRightInd w:val="0"/>
        <w:jc w:val="center"/>
        <w:rPr>
          <w:rFonts w:ascii="Sylfaen" w:hAnsi="Sylfaen" w:cs="Sylfaen"/>
          <w:b/>
          <w:iCs/>
          <w:sz w:val="26"/>
          <w:szCs w:val="26"/>
          <w:lang w:val="ka-GE"/>
        </w:rPr>
      </w:pPr>
    </w:p>
    <w:p w:rsidR="00313ABE" w:rsidRDefault="00313ABE" w:rsidP="00313ABE">
      <w:pPr>
        <w:autoSpaceDE w:val="0"/>
        <w:autoSpaceDN w:val="0"/>
        <w:adjustRightInd w:val="0"/>
        <w:jc w:val="center"/>
        <w:rPr>
          <w:rFonts w:ascii="Sylfaen" w:hAnsi="Sylfaen" w:cs="Sylfaen"/>
          <w:b/>
          <w:iCs/>
          <w:sz w:val="26"/>
          <w:szCs w:val="26"/>
          <w:lang w:val="ka-GE"/>
        </w:rPr>
      </w:pPr>
    </w:p>
    <w:p w:rsidR="00313ABE" w:rsidRDefault="00313ABE" w:rsidP="00313ABE">
      <w:pPr>
        <w:autoSpaceDE w:val="0"/>
        <w:autoSpaceDN w:val="0"/>
        <w:adjustRightInd w:val="0"/>
        <w:jc w:val="center"/>
        <w:rPr>
          <w:rFonts w:ascii="Sylfaen" w:hAnsi="Sylfaen" w:cs="Sylfaen"/>
          <w:b/>
          <w:iCs/>
          <w:sz w:val="26"/>
          <w:szCs w:val="26"/>
          <w:lang w:val="ka-GE"/>
        </w:rPr>
      </w:pPr>
    </w:p>
    <w:p w:rsidR="00313ABE" w:rsidRDefault="00313ABE" w:rsidP="00313ABE">
      <w:pPr>
        <w:autoSpaceDE w:val="0"/>
        <w:autoSpaceDN w:val="0"/>
        <w:adjustRightInd w:val="0"/>
        <w:jc w:val="center"/>
        <w:rPr>
          <w:rFonts w:ascii="Sylfaen" w:hAnsi="Sylfaen" w:cs="Sylfaen"/>
          <w:b/>
          <w:iCs/>
          <w:sz w:val="26"/>
          <w:szCs w:val="26"/>
          <w:lang w:val="ka-GE"/>
        </w:rPr>
      </w:pPr>
    </w:p>
    <w:p w:rsidR="00313ABE" w:rsidRPr="00FF6890" w:rsidRDefault="00313ABE" w:rsidP="00313ABE">
      <w:pPr>
        <w:autoSpaceDE w:val="0"/>
        <w:autoSpaceDN w:val="0"/>
        <w:adjustRightInd w:val="0"/>
        <w:jc w:val="center"/>
        <w:rPr>
          <w:rFonts w:ascii="Sylfaen" w:hAnsi="Sylfaen" w:cs="Sylfaen"/>
          <w:b/>
          <w:i/>
          <w:iCs/>
          <w:szCs w:val="24"/>
        </w:rPr>
      </w:pPr>
      <w:r w:rsidRPr="00FF6890">
        <w:rPr>
          <w:rFonts w:ascii="Sylfaen" w:hAnsi="Sylfaen" w:cs="Sylfaen"/>
          <w:b/>
          <w:i/>
          <w:iCs/>
          <w:szCs w:val="24"/>
          <w:lang w:val="ka-GE"/>
        </w:rPr>
        <w:t xml:space="preserve">HCV  3  გენოტიპით პაციენტების </w:t>
      </w:r>
      <w:r w:rsidRPr="00FF6890">
        <w:rPr>
          <w:rFonts w:ascii="Sylfaen" w:hAnsi="Sylfaen" w:cs="Sylfaen"/>
          <w:b/>
          <w:i/>
          <w:szCs w:val="24"/>
          <w:lang w:val="ka-GE"/>
        </w:rPr>
        <w:t xml:space="preserve">ანტივირუსული </w:t>
      </w:r>
      <w:r w:rsidRPr="00FF6890">
        <w:rPr>
          <w:rFonts w:ascii="Sylfaen" w:hAnsi="Sylfaen" w:cs="Sylfaen"/>
          <w:b/>
          <w:i/>
          <w:iCs/>
          <w:szCs w:val="24"/>
          <w:lang w:val="ka-GE"/>
        </w:rPr>
        <w:t>მკურნალობის რეჟიმები</w:t>
      </w:r>
    </w:p>
    <w:p w:rsidR="00313ABE" w:rsidRPr="00313ABE" w:rsidRDefault="00313ABE" w:rsidP="00313ABE">
      <w:pPr>
        <w:autoSpaceDE w:val="0"/>
        <w:autoSpaceDN w:val="0"/>
        <w:adjustRightInd w:val="0"/>
        <w:rPr>
          <w:rFonts w:ascii="Sylfaen" w:hAnsi="Sylfaen" w:cs="Sylfaen"/>
          <w:b/>
          <w:iCs/>
          <w:szCs w:val="24"/>
          <w:lang w:val="ka-GE"/>
        </w:rPr>
      </w:pPr>
      <w:r w:rsidRPr="00313ABE">
        <w:rPr>
          <w:rFonts w:ascii="Sylfaen" w:hAnsi="Sylfaen" w:cs="Sylfaen"/>
          <w:b/>
          <w:bCs/>
          <w:iCs/>
          <w:szCs w:val="24"/>
          <w:lang w:val="ka-GE"/>
        </w:rPr>
        <w:t xml:space="preserve">                                                 </w:t>
      </w: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313ABE" w:rsidRPr="00313ABE" w:rsidTr="00B54381">
        <w:trPr>
          <w:trHeight w:val="2195"/>
        </w:trPr>
        <w:tc>
          <w:tcPr>
            <w:tcW w:w="10236" w:type="dxa"/>
          </w:tcPr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szCs w:val="24"/>
                <w:lang w:val="ka-GE"/>
              </w:rPr>
              <w:t xml:space="preserve">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>400 მგ.</w:t>
            </w:r>
            <w:r w:rsidRPr="00313ABE">
              <w:rPr>
                <w:rFonts w:ascii="Sylfaen" w:hAnsi="Sylfaen" w:cs="Sylfaen"/>
                <w:b/>
                <w:bCs/>
                <w:szCs w:val="24"/>
              </w:rPr>
              <w:t>/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 xml:space="preserve">ლედიპასვირი 90 მგ.  (ჰარვონი),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>1 ტაბლეტი დღეში</w:t>
            </w:r>
          </w:p>
          <w:p w:rsidR="00313ABE" w:rsidRPr="00313ABE" w:rsidRDefault="00313ABE" w:rsidP="00B54381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რიბავირინი 1000 მგ.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  ან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>რიბავირინი 1200 მგ.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  დღეში (</w:t>
            </w:r>
            <w:r w:rsidRPr="00313ABE">
              <w:rPr>
                <w:rFonts w:ascii="Sylfaen" w:hAnsi="Sylfaen" w:cs="Courier New"/>
                <w:szCs w:val="24"/>
              </w:rPr>
              <w:t>≤</w:t>
            </w:r>
            <w:r w:rsidRPr="00313ABE">
              <w:rPr>
                <w:rFonts w:ascii="Sylfaen" w:hAnsi="Sylfaen" w:cs="Courier New"/>
                <w:szCs w:val="24"/>
                <w:lang w:val="ka-GE"/>
              </w:rPr>
              <w:t xml:space="preserve"> 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75კგ და  &gt;75კგ წონის  </w:t>
            </w:r>
          </w:p>
          <w:p w:rsidR="00313ABE" w:rsidRPr="00313ABE" w:rsidRDefault="00313ABE" w:rsidP="00B54381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 პაციენტებისთვის შესაბამისად) </w:t>
            </w: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</w:rPr>
            </w:pP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12 კვირა</w:t>
            </w:r>
            <w:r w:rsidRPr="00313ABE">
              <w:rPr>
                <w:rFonts w:ascii="Sylfaen" w:hAnsi="Sylfaen" w:cs="Sylfaen"/>
                <w:b/>
                <w:szCs w:val="24"/>
              </w:rPr>
              <w:t xml:space="preserve"> </w:t>
            </w: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</w:rPr>
            </w:pP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 xml:space="preserve">აღნიშნული რეჟიმი რეკომენდებულია არანამკურნალები პაციენტებისთვის ღვიძლის მსუბუქი დაზიანებით. </w:t>
            </w:r>
          </w:p>
        </w:tc>
      </w:tr>
    </w:tbl>
    <w:p w:rsidR="00313ABE" w:rsidRPr="00313ABE" w:rsidRDefault="00313ABE" w:rsidP="00313ABE">
      <w:pPr>
        <w:autoSpaceDE w:val="0"/>
        <w:autoSpaceDN w:val="0"/>
        <w:adjustRightInd w:val="0"/>
        <w:rPr>
          <w:rFonts w:ascii="Sylfaen" w:hAnsi="Sylfaen" w:cs="Sylfaen"/>
          <w:b/>
          <w:bCs/>
          <w:iCs/>
          <w:szCs w:val="24"/>
        </w:rPr>
      </w:pPr>
    </w:p>
    <w:p w:rsidR="00313ABE" w:rsidRPr="00FF6890" w:rsidRDefault="00313ABE" w:rsidP="00313ABE">
      <w:pPr>
        <w:pStyle w:val="NormalWeb"/>
        <w:jc w:val="center"/>
        <w:outlineLvl w:val="2"/>
        <w:rPr>
          <w:rFonts w:ascii="Sylfaen" w:hAnsi="Sylfaen" w:cs="Sylfaen"/>
          <w:b/>
          <w:i/>
          <w:lang w:val="ka-GE"/>
        </w:rPr>
      </w:pPr>
      <w:r w:rsidRPr="00FF6890">
        <w:rPr>
          <w:rFonts w:ascii="Sylfaen" w:hAnsi="Sylfaen" w:cs="Sylfaen"/>
          <w:b/>
          <w:i/>
          <w:lang w:val="ka-GE"/>
        </w:rPr>
        <w:t>HCV 4 გენოტიპით პაციენტების ანტივირუსული მკურნალობის რეჟიმი</w:t>
      </w:r>
    </w:p>
    <w:p w:rsidR="00313ABE" w:rsidRPr="00313ABE" w:rsidRDefault="00313ABE" w:rsidP="00313ABE">
      <w:pPr>
        <w:autoSpaceDE w:val="0"/>
        <w:autoSpaceDN w:val="0"/>
        <w:adjustRightInd w:val="0"/>
        <w:rPr>
          <w:rFonts w:ascii="Sylfaen" w:hAnsi="Sylfaen" w:cs="Sylfaen"/>
          <w:b/>
          <w:bCs/>
          <w:iCs/>
          <w:szCs w:val="24"/>
          <w:lang w:val="ka-GE"/>
        </w:rPr>
      </w:pPr>
      <w:r w:rsidRPr="00313ABE">
        <w:rPr>
          <w:rFonts w:ascii="Sylfaen" w:hAnsi="Sylfaen" w:cs="Sylfaen"/>
          <w:b/>
          <w:iCs/>
          <w:szCs w:val="24"/>
          <w:lang w:val="ka-GE"/>
        </w:rPr>
        <w:t xml:space="preserve">         </w:t>
      </w: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313ABE" w:rsidRPr="00313ABE" w:rsidTr="00B54381">
        <w:trPr>
          <w:trHeight w:val="2195"/>
        </w:trPr>
        <w:tc>
          <w:tcPr>
            <w:tcW w:w="10236" w:type="dxa"/>
          </w:tcPr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szCs w:val="24"/>
                <w:lang w:val="ka-GE"/>
              </w:rPr>
              <w:t xml:space="preserve">  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 xml:space="preserve">400 მგ./ლედიპასვირი 90 მგ. 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>დღეში (1 ტაბლეტი)</w:t>
            </w: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12 კვირა</w:t>
            </w: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</w:p>
          <w:p w:rsidR="00313ABE" w:rsidRPr="00313ABE" w:rsidRDefault="00313ABE" w:rsidP="00B5438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 xml:space="preserve">აღნიშნული რეჟიმი რეკომენდებულია არანამკურნალები პაციენტებისთვის ღვიძლის მსუბუქი დაზიანებით </w:t>
            </w:r>
          </w:p>
        </w:tc>
      </w:tr>
    </w:tbl>
    <w:p w:rsidR="00313ABE" w:rsidRPr="00313ABE" w:rsidRDefault="00313ABE" w:rsidP="00313ABE">
      <w:pPr>
        <w:rPr>
          <w:rFonts w:ascii="Sylfaen" w:hAnsi="Sylfaen"/>
          <w:b/>
          <w:bCs/>
          <w:szCs w:val="24"/>
        </w:rPr>
      </w:pPr>
    </w:p>
    <w:p w:rsidR="00313ABE" w:rsidRDefault="00313ABE" w:rsidP="00313ABE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13ABE" w:rsidRDefault="00313ABE" w:rsidP="00313ABE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13ABE" w:rsidRPr="00313ABE" w:rsidRDefault="00313ABE" w:rsidP="00313ABE">
      <w:pPr>
        <w:jc w:val="center"/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b/>
          <w:szCs w:val="24"/>
          <w:lang w:val="ka-GE"/>
        </w:rPr>
        <w:t>HCV ინფექციით ავადმყოფების ანტივირუსული მკურნალობის წინა გამოკვლევების ალგორითმი პირველადი ჯანდაცვის რგოლში</w:t>
      </w:r>
    </w:p>
    <w:p w:rsidR="00313ABE" w:rsidRPr="00313ABE" w:rsidRDefault="00313ABE" w:rsidP="00313ABE">
      <w:pPr>
        <w:ind w:left="720"/>
        <w:rPr>
          <w:rFonts w:ascii="Sylfaen" w:hAnsi="Sylfaen"/>
          <w:b/>
          <w:szCs w:val="24"/>
          <w:lang w:val="ka-GE"/>
        </w:rPr>
      </w:pPr>
    </w:p>
    <w:p w:rsidR="00313ABE" w:rsidRPr="00313ABE" w:rsidRDefault="00313ABE" w:rsidP="00313ABE">
      <w:pPr>
        <w:rPr>
          <w:rFonts w:ascii="Sylfaen" w:hAnsi="Sylfaen"/>
          <w:szCs w:val="24"/>
        </w:rPr>
      </w:pPr>
      <w:r w:rsidRPr="00313ABE">
        <w:rPr>
          <w:rFonts w:ascii="Sylfaen" w:hAnsi="Sylfaen"/>
          <w:szCs w:val="24"/>
          <w:lang w:val="ka-GE"/>
        </w:rPr>
        <w:t xml:space="preserve">HCV ინფექციით ავადმყოფების ანტივირუსული მკურნალობის წინა გამოკვლევების ალგორითმი შედგება შემდეგი საფეხურებისგან: </w:t>
      </w:r>
    </w:p>
    <w:p w:rsidR="00313ABE" w:rsidRPr="00313ABE" w:rsidRDefault="00313ABE" w:rsidP="00313ABE">
      <w:pPr>
        <w:ind w:left="720"/>
        <w:rPr>
          <w:rFonts w:ascii="Sylfaen" w:hAnsi="Sylfaen"/>
          <w:b/>
          <w:szCs w:val="24"/>
          <w:lang w:val="ka-GE"/>
        </w:rPr>
      </w:pPr>
    </w:p>
    <w:p w:rsidR="00313ABE" w:rsidRPr="00313ABE" w:rsidRDefault="00313ABE" w:rsidP="00313ABE">
      <w:pPr>
        <w:pStyle w:val="ListParagraph"/>
        <w:numPr>
          <w:ilvl w:val="0"/>
          <w:numId w:val="31"/>
        </w:numPr>
        <w:rPr>
          <w:rFonts w:ascii="Sylfaen" w:hAnsi="Sylfaen"/>
          <w:b/>
          <w:lang w:val="ka-GE"/>
        </w:rPr>
      </w:pPr>
      <w:r w:rsidRPr="00313ABE">
        <w:rPr>
          <w:rFonts w:ascii="Sylfaen" w:hAnsi="Sylfaen" w:cs="Sylfaen"/>
          <w:b/>
          <w:lang w:val="ka-GE"/>
        </w:rPr>
        <w:t>საწყისი</w:t>
      </w:r>
      <w:r w:rsidRPr="00313ABE">
        <w:rPr>
          <w:rFonts w:ascii="Sylfaen" w:hAnsi="Sylfaen"/>
          <w:b/>
          <w:lang w:val="ka-GE"/>
        </w:rPr>
        <w:t xml:space="preserve"> </w:t>
      </w:r>
      <w:r w:rsidRPr="00313ABE">
        <w:rPr>
          <w:rFonts w:ascii="Sylfaen" w:hAnsi="Sylfaen" w:cs="Sylfaen"/>
          <w:b/>
          <w:lang w:val="ka-GE"/>
        </w:rPr>
        <w:t>დიაგნოსტიკა</w:t>
      </w:r>
    </w:p>
    <w:p w:rsidR="00313ABE" w:rsidRPr="00313ABE" w:rsidRDefault="00313ABE" w:rsidP="00313ABE">
      <w:pPr>
        <w:pStyle w:val="ListParagraph"/>
        <w:numPr>
          <w:ilvl w:val="0"/>
          <w:numId w:val="31"/>
        </w:numPr>
        <w:rPr>
          <w:rFonts w:ascii="Sylfaen" w:hAnsi="Sylfaen"/>
          <w:b/>
          <w:lang w:val="ka-GE"/>
        </w:rPr>
      </w:pPr>
      <w:r w:rsidRPr="00313ABE">
        <w:rPr>
          <w:rFonts w:ascii="Sylfaen" w:hAnsi="Sylfaen"/>
          <w:b/>
          <w:lang w:val="ka-GE"/>
        </w:rPr>
        <w:t>მკურნალობის წინა  დიაგნოსტიკა</w:t>
      </w:r>
    </w:p>
    <w:p w:rsidR="00313ABE" w:rsidRDefault="00313ABE" w:rsidP="00313ABE">
      <w:pPr>
        <w:rPr>
          <w:rFonts w:ascii="Sylfaen" w:hAnsi="Sylfaen"/>
          <w:b/>
          <w:szCs w:val="24"/>
          <w:lang w:val="ka-GE"/>
        </w:rPr>
      </w:pPr>
    </w:p>
    <w:p w:rsidR="00313ABE" w:rsidRPr="00313ABE" w:rsidRDefault="00313ABE" w:rsidP="00313ABE">
      <w:pPr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b/>
          <w:szCs w:val="24"/>
          <w:lang w:val="ka-GE"/>
        </w:rPr>
        <w:t>საწყისი დიაგნოსტიკა</w:t>
      </w:r>
    </w:p>
    <w:p w:rsidR="00313ABE" w:rsidRPr="00313ABE" w:rsidRDefault="00313ABE" w:rsidP="00313ABE">
      <w:pPr>
        <w:rPr>
          <w:rFonts w:ascii="Sylfaen" w:hAnsi="Sylfaen"/>
          <w:b/>
          <w:szCs w:val="24"/>
          <w:lang w:val="ka-GE"/>
        </w:rPr>
      </w:pPr>
    </w:p>
    <w:p w:rsidR="00313ABE" w:rsidRPr="00313ABE" w:rsidRDefault="00313ABE" w:rsidP="00313ABE">
      <w:pPr>
        <w:rPr>
          <w:rFonts w:ascii="Sylfaen" w:hAnsi="Sylfaen"/>
          <w:szCs w:val="24"/>
          <w:lang w:val="ka-GE"/>
        </w:rPr>
      </w:pPr>
      <w:r w:rsidRPr="00313ABE">
        <w:rPr>
          <w:rFonts w:ascii="Sylfaen" w:hAnsi="Sylfaen"/>
          <w:szCs w:val="24"/>
          <w:lang w:val="ka-GE"/>
        </w:rPr>
        <w:t xml:space="preserve">საწყისი დიაგნოსტიკა უტარდებათ მხოლოდ იმ პაციენტებს, რომელთაც სკრინინგული გამოკვლევით დადგენილი აქვთ </w:t>
      </w:r>
      <w:r w:rsidRPr="00313ABE">
        <w:rPr>
          <w:rFonts w:ascii="Sylfaen" w:hAnsi="Sylfaen"/>
          <w:szCs w:val="24"/>
        </w:rPr>
        <w:t>Anti</w:t>
      </w:r>
      <w:r w:rsidRPr="00313ABE">
        <w:rPr>
          <w:rFonts w:ascii="Sylfaen" w:hAnsi="Sylfaen"/>
          <w:szCs w:val="24"/>
          <w:lang w:val="ka-GE"/>
        </w:rPr>
        <w:t>-</w:t>
      </w:r>
      <w:r w:rsidRPr="00313ABE">
        <w:rPr>
          <w:rFonts w:ascii="Sylfaen" w:hAnsi="Sylfaen"/>
          <w:szCs w:val="24"/>
        </w:rPr>
        <w:t>HCV (</w:t>
      </w:r>
      <w:r w:rsidRPr="00313ABE">
        <w:rPr>
          <w:rFonts w:ascii="Sylfaen" w:hAnsi="Sylfaen"/>
          <w:szCs w:val="24"/>
          <w:lang w:val="ka-GE"/>
        </w:rPr>
        <w:t xml:space="preserve">+) დადებითი შედეგი. </w:t>
      </w:r>
    </w:p>
    <w:p w:rsidR="00313ABE" w:rsidRPr="00313ABE" w:rsidRDefault="00313ABE" w:rsidP="00313ABE">
      <w:pPr>
        <w:rPr>
          <w:rFonts w:ascii="Sylfaen" w:hAnsi="Sylfaen"/>
          <w:b/>
          <w:szCs w:val="24"/>
          <w:lang w:val="ka-GE"/>
        </w:rPr>
      </w:pPr>
    </w:p>
    <w:p w:rsidR="00313ABE" w:rsidRPr="00313ABE" w:rsidRDefault="00313ABE" w:rsidP="00313ABE">
      <w:pPr>
        <w:rPr>
          <w:rFonts w:ascii="Sylfaen" w:hAnsi="Sylfaen"/>
          <w:szCs w:val="24"/>
          <w:lang w:val="ka-GE"/>
        </w:rPr>
      </w:pPr>
      <w:r w:rsidRPr="00313ABE">
        <w:rPr>
          <w:rFonts w:ascii="Sylfaen" w:hAnsi="Sylfaen"/>
          <w:szCs w:val="24"/>
          <w:lang w:val="ka-GE"/>
        </w:rPr>
        <w:t xml:space="preserve">საწყისი დიაგნოსტიკა მოიცავს შემდეგს: </w:t>
      </w:r>
    </w:p>
    <w:p w:rsidR="00313ABE" w:rsidRPr="00313ABE" w:rsidRDefault="00313ABE" w:rsidP="00313ABE">
      <w:pPr>
        <w:rPr>
          <w:rFonts w:ascii="Sylfaen" w:hAnsi="Sylfaen"/>
          <w:szCs w:val="24"/>
          <w:lang w:val="ka-GE"/>
        </w:rPr>
      </w:pPr>
    </w:p>
    <w:p w:rsidR="00313ABE" w:rsidRPr="00313ABE" w:rsidRDefault="00313ABE" w:rsidP="00313ABE">
      <w:pPr>
        <w:numPr>
          <w:ilvl w:val="0"/>
          <w:numId w:val="7"/>
        </w:numPr>
        <w:rPr>
          <w:rFonts w:ascii="Sylfaen" w:hAnsi="Sylfaen"/>
          <w:szCs w:val="24"/>
          <w:lang w:val="ka-GE"/>
        </w:rPr>
      </w:pPr>
      <w:r w:rsidRPr="00313ABE">
        <w:rPr>
          <w:rFonts w:ascii="Sylfaen" w:hAnsi="Sylfaen"/>
          <w:szCs w:val="24"/>
          <w:lang w:val="ka-GE"/>
        </w:rPr>
        <w:t xml:space="preserve">ექიმის კონსულტაცია </w:t>
      </w:r>
    </w:p>
    <w:p w:rsidR="00313ABE" w:rsidRPr="00313ABE" w:rsidRDefault="00313ABE" w:rsidP="00313ABE">
      <w:pPr>
        <w:numPr>
          <w:ilvl w:val="0"/>
          <w:numId w:val="7"/>
        </w:numPr>
        <w:rPr>
          <w:rFonts w:ascii="Sylfaen" w:hAnsi="Sylfaen"/>
          <w:szCs w:val="24"/>
          <w:lang w:val="ka-GE"/>
        </w:rPr>
      </w:pPr>
      <w:r w:rsidRPr="00313ABE">
        <w:rPr>
          <w:rFonts w:ascii="Sylfaen" w:hAnsi="Sylfaen"/>
          <w:szCs w:val="24"/>
          <w:lang w:val="ka-GE"/>
        </w:rPr>
        <w:t xml:space="preserve">ქრონიკული C ჰეპატიტის დიაგნოზის დადასტურება რომელიმე </w:t>
      </w:r>
      <w:r w:rsidR="00051458">
        <w:rPr>
          <w:rFonts w:ascii="Sylfaen" w:hAnsi="Sylfaen"/>
          <w:szCs w:val="24"/>
          <w:lang w:val="ka-GE"/>
        </w:rPr>
        <w:t xml:space="preserve">ვალიდირებული </w:t>
      </w:r>
      <w:r w:rsidRPr="00313ABE">
        <w:rPr>
          <w:rFonts w:ascii="Sylfaen" w:hAnsi="Sylfaen"/>
          <w:szCs w:val="24"/>
          <w:lang w:val="ka-GE"/>
        </w:rPr>
        <w:t xml:space="preserve">კონფირმაციული (დამადასტურებელი) ლაბორატორიული </w:t>
      </w:r>
      <w:r w:rsidRPr="00313ABE">
        <w:rPr>
          <w:rFonts w:ascii="Sylfaen" w:hAnsi="Sylfaen"/>
          <w:szCs w:val="24"/>
          <w:lang w:val="ka-GE"/>
        </w:rPr>
        <w:lastRenderedPageBreak/>
        <w:t xml:space="preserve">ტესტით </w:t>
      </w:r>
      <w:r w:rsidRPr="00313ABE">
        <w:rPr>
          <w:rFonts w:ascii="Times New Roman" w:hAnsi="Times New Roman"/>
          <w:szCs w:val="24"/>
          <w:lang w:val="ka-GE"/>
        </w:rPr>
        <w:t xml:space="preserve">(GeneXpert, HCV core </w:t>
      </w:r>
      <w:r w:rsidRPr="00313ABE">
        <w:rPr>
          <w:rFonts w:ascii="Sylfaen" w:hAnsi="Sylfaen" w:cs="Sylfaen"/>
          <w:szCs w:val="24"/>
          <w:lang w:val="ka-GE"/>
        </w:rPr>
        <w:t xml:space="preserve">ანტიგენი, </w:t>
      </w:r>
      <w:r w:rsidRPr="00313ABE">
        <w:rPr>
          <w:rFonts w:ascii="Times New Roman" w:hAnsi="Times New Roman"/>
          <w:szCs w:val="24"/>
          <w:lang w:val="ka-GE"/>
        </w:rPr>
        <w:t xml:space="preserve">HCV </w:t>
      </w:r>
      <w:r w:rsidRPr="00313ABE">
        <w:rPr>
          <w:rFonts w:ascii="Sylfaen" w:hAnsi="Sylfaen" w:cs="Sylfaen"/>
          <w:szCs w:val="24"/>
          <w:lang w:val="ka-GE"/>
        </w:rPr>
        <w:t xml:space="preserve">რნმ-ის განსაზღვრა პოლიმერაზული ჯაჭვური რეაქციის მეთოდით) </w:t>
      </w:r>
    </w:p>
    <w:p w:rsidR="00313ABE" w:rsidRPr="00313ABE" w:rsidRDefault="00313ABE" w:rsidP="00313ABE">
      <w:pPr>
        <w:rPr>
          <w:rFonts w:ascii="Sylfaen" w:hAnsi="Sylfaen"/>
          <w:b/>
          <w:szCs w:val="24"/>
          <w:lang w:val="ka-GE"/>
        </w:rPr>
      </w:pPr>
    </w:p>
    <w:p w:rsidR="00313ABE" w:rsidRPr="00313ABE" w:rsidRDefault="00313ABE" w:rsidP="00FF6890">
      <w:pPr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szCs w:val="24"/>
          <w:lang w:val="ka-GE"/>
        </w:rPr>
        <w:t>პაციენტები</w:t>
      </w:r>
      <w:r w:rsidRPr="00313ABE">
        <w:rPr>
          <w:szCs w:val="24"/>
          <w:lang w:val="ka-GE"/>
        </w:rPr>
        <w:t xml:space="preserve">, </w:t>
      </w:r>
      <w:r w:rsidRPr="00313ABE">
        <w:rPr>
          <w:rFonts w:ascii="Sylfaen" w:hAnsi="Sylfaen"/>
          <w:szCs w:val="24"/>
          <w:lang w:val="ka-GE"/>
        </w:rPr>
        <w:t>რომელთაც</w:t>
      </w:r>
      <w:r w:rsidRPr="00313ABE">
        <w:rPr>
          <w:szCs w:val="24"/>
          <w:lang w:val="ka-GE"/>
        </w:rPr>
        <w:t xml:space="preserve"> </w:t>
      </w:r>
      <w:r w:rsidRPr="00313ABE">
        <w:rPr>
          <w:rFonts w:ascii="Sylfaen" w:hAnsi="Sylfaen" w:cs="Sylfaen"/>
          <w:szCs w:val="24"/>
          <w:lang w:val="ka-GE"/>
        </w:rPr>
        <w:t xml:space="preserve">ქრონიკული </w:t>
      </w:r>
      <w:r w:rsidR="00051458">
        <w:rPr>
          <w:rFonts w:ascii="Sylfaen" w:hAnsi="Sylfaen" w:cs="Sylfaen"/>
          <w:szCs w:val="24"/>
          <w:lang w:val="ka-GE"/>
        </w:rPr>
        <w:t xml:space="preserve">აქტიური </w:t>
      </w:r>
      <w:r w:rsidRPr="00313ABE">
        <w:rPr>
          <w:rFonts w:ascii="Sylfaen" w:hAnsi="Sylfaen" w:cs="Sylfaen"/>
          <w:szCs w:val="24"/>
        </w:rPr>
        <w:t xml:space="preserve">C </w:t>
      </w:r>
      <w:r w:rsidRPr="00313ABE">
        <w:rPr>
          <w:rFonts w:ascii="Sylfaen" w:hAnsi="Sylfaen" w:cs="Sylfaen"/>
          <w:szCs w:val="24"/>
          <w:lang w:val="ka-GE"/>
        </w:rPr>
        <w:t xml:space="preserve">ჰეპატიტის დიაგნოზი არ დაუდასტურდებათ, </w:t>
      </w:r>
      <w:r w:rsidRPr="00313ABE">
        <w:rPr>
          <w:rFonts w:ascii="Sylfaen" w:hAnsi="Sylfaen"/>
          <w:szCs w:val="24"/>
          <w:lang w:val="ka-GE"/>
        </w:rPr>
        <w:t>აღარ</w:t>
      </w:r>
      <w:r w:rsidRPr="00313ABE">
        <w:rPr>
          <w:szCs w:val="24"/>
          <w:lang w:val="ka-GE"/>
        </w:rPr>
        <w:t xml:space="preserve"> </w:t>
      </w:r>
      <w:r w:rsidRPr="00313ABE">
        <w:rPr>
          <w:rFonts w:ascii="Sylfaen" w:hAnsi="Sylfaen"/>
          <w:szCs w:val="24"/>
          <w:lang w:val="ka-GE"/>
        </w:rPr>
        <w:t>განიხილებიან</w:t>
      </w:r>
      <w:r w:rsidRPr="00313ABE">
        <w:rPr>
          <w:szCs w:val="24"/>
          <w:lang w:val="ka-GE"/>
        </w:rPr>
        <w:t xml:space="preserve"> </w:t>
      </w:r>
      <w:r w:rsidRPr="00313ABE">
        <w:rPr>
          <w:rFonts w:ascii="Sylfaen" w:hAnsi="Sylfaen"/>
          <w:szCs w:val="24"/>
          <w:lang w:val="ka-GE"/>
        </w:rPr>
        <w:t>მკურნალობის</w:t>
      </w:r>
      <w:r w:rsidRPr="00313ABE">
        <w:rPr>
          <w:szCs w:val="24"/>
          <w:lang w:val="ka-GE"/>
        </w:rPr>
        <w:t xml:space="preserve"> </w:t>
      </w:r>
      <w:r w:rsidRPr="00313ABE">
        <w:rPr>
          <w:rFonts w:ascii="Sylfaen" w:hAnsi="Sylfaen"/>
          <w:szCs w:val="24"/>
          <w:lang w:val="ka-GE"/>
        </w:rPr>
        <w:t>კანდიდატებად</w:t>
      </w:r>
      <w:r w:rsidRPr="00313ABE">
        <w:rPr>
          <w:szCs w:val="24"/>
          <w:lang w:val="ka-GE"/>
        </w:rPr>
        <w:t xml:space="preserve"> (</w:t>
      </w:r>
      <w:r w:rsidRPr="00313ABE">
        <w:rPr>
          <w:rFonts w:ascii="Sylfaen" w:hAnsi="Sylfaen"/>
          <w:szCs w:val="24"/>
          <w:lang w:val="ka-GE"/>
        </w:rPr>
        <w:t>ბენეფიციარებად</w:t>
      </w:r>
      <w:r w:rsidRPr="00313ABE">
        <w:rPr>
          <w:szCs w:val="24"/>
          <w:lang w:val="ka-GE"/>
        </w:rPr>
        <w:t xml:space="preserve">) </w:t>
      </w:r>
      <w:r w:rsidRPr="00313ABE">
        <w:rPr>
          <w:rFonts w:ascii="Sylfaen" w:hAnsi="Sylfaen"/>
          <w:szCs w:val="24"/>
          <w:lang w:val="ka-GE"/>
        </w:rPr>
        <w:t>და</w:t>
      </w:r>
      <w:r w:rsidRPr="00313ABE">
        <w:rPr>
          <w:szCs w:val="24"/>
          <w:lang w:val="ka-GE"/>
        </w:rPr>
        <w:t xml:space="preserve"> </w:t>
      </w:r>
      <w:r w:rsidRPr="00313ABE">
        <w:rPr>
          <w:rFonts w:ascii="Sylfaen" w:hAnsi="Sylfaen"/>
          <w:szCs w:val="24"/>
          <w:lang w:val="ka-GE"/>
        </w:rPr>
        <w:t>მათ</w:t>
      </w:r>
      <w:r w:rsidRPr="00313ABE">
        <w:rPr>
          <w:szCs w:val="24"/>
          <w:lang w:val="ka-GE"/>
        </w:rPr>
        <w:t xml:space="preserve"> </w:t>
      </w:r>
      <w:r w:rsidRPr="00313ABE">
        <w:rPr>
          <w:rFonts w:ascii="Sylfaen" w:hAnsi="Sylfaen" w:cs="Sylfaen"/>
          <w:szCs w:val="24"/>
          <w:lang w:val="ka-GE"/>
        </w:rPr>
        <w:t>შემდგომი გამოკვლევები აღარ ჩაუტარდებათ.</w:t>
      </w:r>
    </w:p>
    <w:p w:rsidR="00313ABE" w:rsidRPr="00313ABE" w:rsidRDefault="00313ABE" w:rsidP="00FF6890">
      <w:pPr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b/>
          <w:szCs w:val="24"/>
          <w:lang w:val="ka-GE"/>
        </w:rPr>
        <w:t xml:space="preserve">           </w:t>
      </w:r>
    </w:p>
    <w:p w:rsidR="00313ABE" w:rsidRPr="00313ABE" w:rsidRDefault="00313ABE" w:rsidP="00FF6890">
      <w:pPr>
        <w:pStyle w:val="ListParagraph"/>
        <w:ind w:left="0"/>
        <w:rPr>
          <w:rFonts w:ascii="Sylfaen" w:hAnsi="Sylfaen"/>
          <w:lang w:val="ka-GE"/>
        </w:rPr>
      </w:pPr>
      <w:r w:rsidRPr="00313ABE">
        <w:rPr>
          <w:rFonts w:ascii="Sylfaen" w:hAnsi="Sylfaen"/>
          <w:lang w:val="ka-GE"/>
        </w:rPr>
        <w:t>პაციენტები, რომელთაც</w:t>
      </w:r>
      <w:r w:rsidRPr="00313ABE">
        <w:rPr>
          <w:lang w:val="ka-GE"/>
        </w:rPr>
        <w:t xml:space="preserve"> </w:t>
      </w:r>
      <w:r w:rsidRPr="00313ABE">
        <w:rPr>
          <w:rFonts w:ascii="Sylfaen" w:hAnsi="Sylfaen" w:cs="Sylfaen"/>
          <w:lang w:val="ka-GE"/>
        </w:rPr>
        <w:t xml:space="preserve">ქრონიკული </w:t>
      </w:r>
      <w:r w:rsidR="00051458">
        <w:rPr>
          <w:rFonts w:ascii="Sylfaen" w:hAnsi="Sylfaen" w:cs="Sylfaen"/>
          <w:lang w:val="ka-GE"/>
        </w:rPr>
        <w:t xml:space="preserve">აქტიური </w:t>
      </w:r>
      <w:r w:rsidRPr="00313ABE">
        <w:rPr>
          <w:rFonts w:ascii="Sylfaen" w:hAnsi="Sylfaen" w:cs="Sylfaen"/>
        </w:rPr>
        <w:t xml:space="preserve">C </w:t>
      </w:r>
      <w:r w:rsidRPr="00313ABE">
        <w:rPr>
          <w:rFonts w:ascii="Sylfaen" w:hAnsi="Sylfaen" w:cs="Sylfaen"/>
          <w:lang w:val="ka-GE"/>
        </w:rPr>
        <w:t xml:space="preserve">ჰეპატიტის დიაგნოზი დაუდასტურდებათ, </w:t>
      </w:r>
      <w:r w:rsidRPr="00313ABE">
        <w:rPr>
          <w:rFonts w:ascii="Sylfaen" w:hAnsi="Sylfaen"/>
          <w:lang w:val="ka-GE"/>
        </w:rPr>
        <w:t xml:space="preserve">განიხილებიან მკურნალობის კანდიდატებად (ბენეფიციარებად) და მათ ჩაუტარდებათ მკურნალობის წინა დიაგნოსტიკური კვლევები.  </w:t>
      </w:r>
    </w:p>
    <w:p w:rsidR="00313ABE" w:rsidRPr="00313ABE" w:rsidRDefault="00313ABE" w:rsidP="00FF6890">
      <w:pPr>
        <w:rPr>
          <w:rFonts w:ascii="Sylfaen" w:hAnsi="Sylfaen"/>
          <w:b/>
          <w:szCs w:val="24"/>
          <w:lang w:val="ka-GE"/>
        </w:rPr>
      </w:pPr>
    </w:p>
    <w:p w:rsidR="00313ABE" w:rsidRPr="00313ABE" w:rsidRDefault="00313ABE" w:rsidP="00FF6890">
      <w:pPr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b/>
          <w:szCs w:val="24"/>
          <w:lang w:val="ka-GE"/>
        </w:rPr>
        <w:t>მკურნალობის წინა  დიაგნოსტიკა პირველადი ჯანდაცვის რგოლში</w:t>
      </w:r>
    </w:p>
    <w:p w:rsidR="00313ABE" w:rsidRDefault="00313ABE" w:rsidP="00FF6890">
      <w:pPr>
        <w:rPr>
          <w:rFonts w:ascii="Sylfaen" w:hAnsi="Sylfaen"/>
          <w:b/>
          <w:sz w:val="26"/>
          <w:szCs w:val="26"/>
          <w:lang w:val="ka-GE"/>
        </w:rPr>
      </w:pPr>
    </w:p>
    <w:p w:rsidR="00313ABE" w:rsidRDefault="00313ABE" w:rsidP="00FF6890">
      <w:pPr>
        <w:pStyle w:val="ListParagraph"/>
        <w:ind w:left="0"/>
        <w:rPr>
          <w:rFonts w:ascii="Sylfaen" w:hAnsi="Sylfaen" w:cs="Sylfaen"/>
          <w:lang w:val="ka-GE"/>
        </w:rPr>
      </w:pPr>
      <w:r w:rsidRPr="00313ABE">
        <w:rPr>
          <w:rFonts w:ascii="Sylfaen" w:hAnsi="Sylfaen" w:cs="Sylfaen"/>
          <w:lang w:val="ka-GE"/>
        </w:rPr>
        <w:t>ანტივირუსული მკურნალობ</w:t>
      </w:r>
      <w:r w:rsidR="00FF6890">
        <w:rPr>
          <w:rFonts w:ascii="Sylfaen" w:hAnsi="Sylfaen" w:cs="Sylfaen"/>
          <w:lang w:val="ka-GE"/>
        </w:rPr>
        <w:t xml:space="preserve">ის გადაწყვეტილების მიღებისთვის </w:t>
      </w:r>
      <w:r w:rsidRPr="00313ABE">
        <w:rPr>
          <w:rFonts w:ascii="Sylfaen" w:hAnsi="Sylfaen" w:cs="Sylfaen"/>
          <w:lang w:val="ka-GE"/>
        </w:rPr>
        <w:t xml:space="preserve">აუცილებელია განისაზღვროს ღვიძლის დაზიანების სიმძიმე. </w:t>
      </w:r>
    </w:p>
    <w:p w:rsidR="00FF6890" w:rsidRPr="00313ABE" w:rsidRDefault="00FF6890" w:rsidP="00313ABE">
      <w:pPr>
        <w:pStyle w:val="ListParagraph"/>
        <w:ind w:left="0"/>
        <w:jc w:val="both"/>
        <w:rPr>
          <w:rFonts w:ascii="Sylfaen" w:hAnsi="Sylfaen" w:cs="Sylfaen"/>
          <w:lang w:val="ka-GE"/>
        </w:rPr>
      </w:pPr>
    </w:p>
    <w:p w:rsidR="00313ABE" w:rsidRPr="00313ABE" w:rsidRDefault="00313ABE" w:rsidP="00313ABE">
      <w:pPr>
        <w:pStyle w:val="ListParagraph"/>
        <w:ind w:left="0"/>
        <w:jc w:val="both"/>
        <w:rPr>
          <w:rFonts w:ascii="Sylfaen" w:hAnsi="Sylfaen" w:cs="Sylfaen"/>
          <w:lang w:val="ka-GE"/>
        </w:rPr>
      </w:pPr>
      <w:r w:rsidRPr="00313ABE">
        <w:rPr>
          <w:rFonts w:ascii="Sylfaen" w:hAnsi="Sylfaen" w:cs="Sylfaen"/>
          <w:lang w:val="ka-GE"/>
        </w:rPr>
        <w:t xml:space="preserve">ამისათვის საჭიროა ავადმყოფს ჩაუტარდეს:  </w:t>
      </w:r>
    </w:p>
    <w:p w:rsidR="00313ABE" w:rsidRPr="00313ABE" w:rsidRDefault="00313ABE" w:rsidP="00313ABE">
      <w:pPr>
        <w:rPr>
          <w:rFonts w:ascii="Sylfaen" w:hAnsi="Sylfaen"/>
          <w:szCs w:val="24"/>
          <w:lang w:val="ka-GE"/>
        </w:rPr>
      </w:pPr>
    </w:p>
    <w:p w:rsidR="00313ABE" w:rsidRPr="00313ABE" w:rsidRDefault="00313ABE" w:rsidP="00313ABE">
      <w:pPr>
        <w:pStyle w:val="ListParagraph"/>
        <w:numPr>
          <w:ilvl w:val="0"/>
          <w:numId w:val="7"/>
        </w:numPr>
        <w:jc w:val="both"/>
        <w:rPr>
          <w:rFonts w:ascii="Sylfaen" w:hAnsi="Sylfaen" w:cs="Menlo Regular"/>
          <w:bCs/>
          <w:smallCaps/>
          <w:spacing w:val="5"/>
          <w:lang w:val="ka-GE"/>
        </w:rPr>
      </w:pPr>
      <w:r w:rsidRPr="00313ABE">
        <w:rPr>
          <w:rFonts w:ascii="Sylfaen" w:hAnsi="Sylfaen"/>
        </w:rPr>
        <w:t>FIB</w:t>
      </w:r>
      <w:r w:rsidRPr="00313ABE">
        <w:rPr>
          <w:rFonts w:ascii="Sylfaen" w:hAnsi="Sylfaen"/>
          <w:lang w:val="ka-GE"/>
        </w:rPr>
        <w:t>-</w:t>
      </w:r>
      <w:r w:rsidRPr="00313ABE">
        <w:rPr>
          <w:rFonts w:ascii="Sylfaen" w:hAnsi="Sylfaen"/>
        </w:rPr>
        <w:t xml:space="preserve">4 </w:t>
      </w:r>
      <w:r w:rsidRPr="00313ABE">
        <w:rPr>
          <w:rFonts w:ascii="Sylfaen" w:hAnsi="Sylfaen"/>
          <w:lang w:val="ka-GE"/>
        </w:rPr>
        <w:t>ქულის დათვლა (სპეციალური ფორმულის გამოყენებით).</w:t>
      </w:r>
    </w:p>
    <w:p w:rsidR="00313ABE" w:rsidRPr="00313ABE" w:rsidRDefault="00313ABE" w:rsidP="00313ABE">
      <w:pPr>
        <w:pStyle w:val="ListParagraph"/>
        <w:numPr>
          <w:ilvl w:val="0"/>
          <w:numId w:val="7"/>
        </w:numPr>
        <w:jc w:val="both"/>
        <w:rPr>
          <w:rFonts w:ascii="Sylfaen" w:hAnsi="Sylfaen" w:cs="Menlo Regular"/>
          <w:bCs/>
          <w:smallCaps/>
          <w:spacing w:val="5"/>
          <w:lang w:val="ka-GE"/>
        </w:rPr>
      </w:pPr>
      <w:proofErr w:type="spellStart"/>
      <w:r w:rsidRPr="00313ABE">
        <w:rPr>
          <w:rFonts w:ascii="Sylfaen" w:hAnsi="Sylfaen"/>
        </w:rPr>
        <w:t>პაციენტებ</w:t>
      </w:r>
      <w:proofErr w:type="spellEnd"/>
      <w:r w:rsidR="00051458">
        <w:rPr>
          <w:rFonts w:ascii="Sylfaen" w:hAnsi="Sylfaen"/>
          <w:lang w:val="ka-GE"/>
        </w:rPr>
        <w:t>ი</w:t>
      </w:r>
      <w:r w:rsidRPr="00313ABE">
        <w:rPr>
          <w:rFonts w:ascii="Sylfaen" w:hAnsi="Sylfaen"/>
        </w:rPr>
        <w:t>,</w:t>
      </w:r>
      <w:r w:rsidRPr="00313ABE">
        <w:rPr>
          <w:rFonts w:ascii="Sylfaen" w:hAnsi="Sylfaen"/>
          <w:lang w:val="ka-GE"/>
        </w:rPr>
        <w:t xml:space="preserve"> </w:t>
      </w:r>
      <w:proofErr w:type="spellStart"/>
      <w:r w:rsidRPr="00313ABE">
        <w:rPr>
          <w:rFonts w:ascii="Sylfaen" w:hAnsi="Sylfaen"/>
        </w:rPr>
        <w:t>რომელთაც</w:t>
      </w:r>
      <w:proofErr w:type="spellEnd"/>
      <w:r w:rsidRPr="00313ABE">
        <w:rPr>
          <w:rFonts w:ascii="Sylfaen" w:hAnsi="Sylfaen"/>
        </w:rPr>
        <w:t xml:space="preserve"> FIB</w:t>
      </w:r>
      <w:r w:rsidRPr="00313ABE">
        <w:rPr>
          <w:rFonts w:ascii="Sylfaen" w:hAnsi="Sylfaen"/>
          <w:lang w:val="ka-GE"/>
        </w:rPr>
        <w:t>-</w:t>
      </w:r>
      <w:r w:rsidRPr="00313ABE">
        <w:rPr>
          <w:rFonts w:ascii="Sylfaen" w:hAnsi="Sylfaen"/>
        </w:rPr>
        <w:t xml:space="preserve">4 </w:t>
      </w:r>
      <w:proofErr w:type="spellStart"/>
      <w:r w:rsidRPr="00313ABE">
        <w:rPr>
          <w:rFonts w:ascii="Sylfaen" w:hAnsi="Sylfaen"/>
        </w:rPr>
        <w:t>ქულა</w:t>
      </w:r>
      <w:proofErr w:type="spellEnd"/>
      <w:r w:rsidRPr="00313ABE">
        <w:rPr>
          <w:rFonts w:ascii="Sylfaen" w:hAnsi="Sylfaen"/>
          <w:lang w:val="ka-GE"/>
        </w:rPr>
        <w:t xml:space="preserve"> აღმოაჩნდებათ</w:t>
      </w:r>
      <w:r w:rsidRPr="00313ABE">
        <w:rPr>
          <w:rFonts w:ascii="Sylfaen" w:hAnsi="Sylfaen"/>
        </w:rPr>
        <w:t xml:space="preserve"> </w:t>
      </w:r>
      <w:r w:rsidRPr="00313ABE">
        <w:rPr>
          <w:rFonts w:ascii="Arial" w:hAnsi="Arial" w:cs="Arial"/>
          <w:color w:val="000000"/>
        </w:rPr>
        <w:t>≥</w:t>
      </w:r>
      <w:r w:rsidRPr="00313ABE">
        <w:rPr>
          <w:rFonts w:ascii="Sylfaen" w:hAnsi="Sylfaen"/>
        </w:rPr>
        <w:t xml:space="preserve">1.45 </w:t>
      </w:r>
    </w:p>
    <w:p w:rsidR="00313ABE" w:rsidRPr="00313ABE" w:rsidRDefault="00313ABE" w:rsidP="00313ABE">
      <w:pPr>
        <w:ind w:left="720"/>
        <w:rPr>
          <w:rFonts w:ascii="Sylfaen" w:hAnsi="Sylfaen"/>
          <w:szCs w:val="24"/>
          <w:lang w:val="ka-GE"/>
        </w:rPr>
      </w:pPr>
      <w:r w:rsidRPr="00313ABE">
        <w:rPr>
          <w:rFonts w:ascii="Sylfaen" w:hAnsi="Sylfaen"/>
          <w:szCs w:val="24"/>
          <w:lang w:val="ka-GE"/>
        </w:rPr>
        <w:t xml:space="preserve">აღარ განიხილებიან პირველადი ჯანდაცვის რგოლში მკურნალობის  კანდიდატებად და </w:t>
      </w:r>
      <w:r w:rsidR="00051458">
        <w:rPr>
          <w:rFonts w:ascii="Sylfaen" w:hAnsi="Sylfaen"/>
          <w:szCs w:val="24"/>
          <w:lang w:val="ka-GE"/>
        </w:rPr>
        <w:t xml:space="preserve">ისინი </w:t>
      </w:r>
      <w:r w:rsidRPr="00313ABE">
        <w:rPr>
          <w:rFonts w:ascii="Sylfaen" w:hAnsi="Sylfaen"/>
          <w:szCs w:val="24"/>
          <w:lang w:val="ka-GE"/>
        </w:rPr>
        <w:t>გადამისამართდებიან სპეციალიზირებულ კლინიკაში (</w:t>
      </w:r>
      <w:r w:rsidRPr="00313ABE">
        <w:rPr>
          <w:rFonts w:ascii="Sylfaen" w:hAnsi="Sylfaen"/>
          <w:szCs w:val="24"/>
        </w:rPr>
        <w:t xml:space="preserve">HCV </w:t>
      </w:r>
      <w:r w:rsidRPr="00313ABE">
        <w:rPr>
          <w:rFonts w:ascii="Sylfaen" w:hAnsi="Sylfaen"/>
          <w:szCs w:val="24"/>
          <w:lang w:val="ka-GE"/>
        </w:rPr>
        <w:t xml:space="preserve">ელიმინაციის სახელმწიფო პროგრამის პროვაიდერ კლინიკაში) შემდგომი </w:t>
      </w:r>
      <w:r w:rsidR="003A47E7">
        <w:rPr>
          <w:rFonts w:ascii="Sylfaen" w:hAnsi="Sylfaen"/>
          <w:szCs w:val="24"/>
          <w:lang w:val="ka-GE"/>
        </w:rPr>
        <w:t>კვლევებისა</w:t>
      </w:r>
      <w:r w:rsidRPr="00313ABE">
        <w:rPr>
          <w:rFonts w:ascii="Sylfaen" w:hAnsi="Sylfaen"/>
          <w:szCs w:val="24"/>
          <w:lang w:val="ka-GE"/>
        </w:rPr>
        <w:t xml:space="preserve"> და მკურნალობისთვის. </w:t>
      </w:r>
    </w:p>
    <w:p w:rsidR="00313ABE" w:rsidRPr="00313ABE" w:rsidRDefault="00313ABE" w:rsidP="00313ABE">
      <w:pPr>
        <w:pStyle w:val="ListParagraph"/>
        <w:numPr>
          <w:ilvl w:val="0"/>
          <w:numId w:val="7"/>
        </w:numPr>
        <w:jc w:val="both"/>
        <w:rPr>
          <w:rFonts w:ascii="Sylfaen" w:hAnsi="Sylfaen" w:cs="Menlo Regular"/>
          <w:bCs/>
          <w:smallCaps/>
          <w:spacing w:val="5"/>
          <w:lang w:val="ka-GE"/>
        </w:rPr>
      </w:pPr>
      <w:proofErr w:type="spellStart"/>
      <w:r w:rsidRPr="00313ABE">
        <w:rPr>
          <w:rFonts w:ascii="Sylfaen" w:hAnsi="Sylfaen"/>
        </w:rPr>
        <w:t>პაციენტებ</w:t>
      </w:r>
      <w:proofErr w:type="spellEnd"/>
      <w:r w:rsidR="00051458">
        <w:rPr>
          <w:rFonts w:ascii="Sylfaen" w:hAnsi="Sylfaen"/>
          <w:lang w:val="ka-GE"/>
        </w:rPr>
        <w:t>ი</w:t>
      </w:r>
      <w:r w:rsidRPr="00313ABE">
        <w:rPr>
          <w:rFonts w:ascii="Sylfaen" w:hAnsi="Sylfaen"/>
        </w:rPr>
        <w:t>,</w:t>
      </w:r>
      <w:r w:rsidRPr="00313ABE">
        <w:rPr>
          <w:rFonts w:ascii="Sylfaen" w:hAnsi="Sylfaen"/>
          <w:lang w:val="ka-GE"/>
        </w:rPr>
        <w:t xml:space="preserve"> </w:t>
      </w:r>
      <w:proofErr w:type="spellStart"/>
      <w:r w:rsidRPr="00313ABE">
        <w:rPr>
          <w:rFonts w:ascii="Sylfaen" w:hAnsi="Sylfaen"/>
        </w:rPr>
        <w:t>რომელთაც</w:t>
      </w:r>
      <w:proofErr w:type="spellEnd"/>
      <w:r w:rsidRPr="00313ABE">
        <w:rPr>
          <w:rFonts w:ascii="Sylfaen" w:hAnsi="Sylfaen"/>
        </w:rPr>
        <w:t xml:space="preserve"> FIB</w:t>
      </w:r>
      <w:r w:rsidRPr="00313ABE">
        <w:rPr>
          <w:rFonts w:ascii="Sylfaen" w:hAnsi="Sylfaen"/>
          <w:lang w:val="ka-GE"/>
        </w:rPr>
        <w:t>-</w:t>
      </w:r>
      <w:r w:rsidRPr="00313ABE">
        <w:rPr>
          <w:rFonts w:ascii="Sylfaen" w:hAnsi="Sylfaen"/>
        </w:rPr>
        <w:t xml:space="preserve">4 </w:t>
      </w:r>
      <w:proofErr w:type="spellStart"/>
      <w:r w:rsidRPr="00313ABE">
        <w:rPr>
          <w:rFonts w:ascii="Sylfaen" w:hAnsi="Sylfaen"/>
        </w:rPr>
        <w:t>ქულა</w:t>
      </w:r>
      <w:proofErr w:type="spellEnd"/>
      <w:r w:rsidRPr="00313ABE">
        <w:rPr>
          <w:rFonts w:ascii="Sylfaen" w:hAnsi="Sylfaen"/>
          <w:lang w:val="ka-GE"/>
        </w:rPr>
        <w:t xml:space="preserve"> აღმოაჩნდებათ</w:t>
      </w:r>
      <w:r w:rsidRPr="00313ABE">
        <w:rPr>
          <w:rFonts w:ascii="Sylfaen" w:hAnsi="Sylfaen"/>
        </w:rPr>
        <w:t xml:space="preserve"> </w:t>
      </w:r>
      <w:r w:rsidRPr="00313ABE">
        <w:rPr>
          <w:rFonts w:ascii="Sylfaen" w:hAnsi="Sylfaen"/>
          <w:lang w:val="ka-GE"/>
        </w:rPr>
        <w:t xml:space="preserve">&lt; </w:t>
      </w:r>
      <w:r w:rsidRPr="00313ABE">
        <w:rPr>
          <w:rFonts w:ascii="Sylfaen" w:hAnsi="Sylfaen"/>
        </w:rPr>
        <w:t>1.45</w:t>
      </w:r>
      <w:r w:rsidRPr="00313ABE">
        <w:rPr>
          <w:rFonts w:ascii="Sylfaen" w:hAnsi="Sylfaen"/>
          <w:lang w:val="ka-GE"/>
        </w:rPr>
        <w:t>,</w:t>
      </w:r>
      <w:r w:rsidRPr="00313ABE">
        <w:rPr>
          <w:rFonts w:ascii="Sylfaen" w:hAnsi="Sylfaen"/>
        </w:rPr>
        <w:t xml:space="preserve"> </w:t>
      </w:r>
    </w:p>
    <w:p w:rsidR="00313ABE" w:rsidRPr="00313ABE" w:rsidRDefault="00313ABE" w:rsidP="00313ABE">
      <w:pPr>
        <w:ind w:left="720"/>
        <w:rPr>
          <w:rFonts w:ascii="Sylfaen" w:hAnsi="Sylfaen"/>
          <w:szCs w:val="24"/>
          <w:lang w:val="ka-GE"/>
        </w:rPr>
      </w:pPr>
      <w:r w:rsidRPr="00313ABE">
        <w:rPr>
          <w:rFonts w:ascii="Sylfaen" w:hAnsi="Sylfaen"/>
          <w:szCs w:val="24"/>
          <w:lang w:val="ka-GE"/>
        </w:rPr>
        <w:t xml:space="preserve">განიხილებიან პირველადი ჯანდაცვის რგოლში მკურნალობის  კანდიდატებად და </w:t>
      </w:r>
      <w:r w:rsidR="00051458">
        <w:rPr>
          <w:rFonts w:ascii="Sylfaen" w:hAnsi="Sylfaen"/>
          <w:szCs w:val="24"/>
          <w:lang w:val="ka-GE"/>
        </w:rPr>
        <w:t xml:space="preserve">მათ </w:t>
      </w:r>
      <w:r w:rsidRPr="00313ABE">
        <w:rPr>
          <w:rFonts w:ascii="Sylfaen" w:hAnsi="Sylfaen"/>
          <w:szCs w:val="24"/>
          <w:lang w:val="ka-GE"/>
        </w:rPr>
        <w:t xml:space="preserve">ჩაუტარდებათ მკურნალობის წინა გამოკვლევები გამარტივებული ალგორითმით </w:t>
      </w:r>
      <w:r w:rsidR="00051458">
        <w:rPr>
          <w:rFonts w:ascii="Sylfaen" w:hAnsi="Sylfaen"/>
          <w:szCs w:val="24"/>
          <w:lang w:val="ka-GE"/>
        </w:rPr>
        <w:t xml:space="preserve"> </w:t>
      </w:r>
    </w:p>
    <w:p w:rsidR="00313ABE" w:rsidRPr="00313ABE" w:rsidRDefault="00313ABE" w:rsidP="00313ABE">
      <w:pPr>
        <w:ind w:left="360"/>
        <w:rPr>
          <w:rFonts w:ascii="Sylfaen" w:hAnsi="Sylfaen"/>
          <w:szCs w:val="24"/>
          <w:lang w:val="ka-GE"/>
        </w:rPr>
      </w:pPr>
    </w:p>
    <w:p w:rsidR="00313ABE" w:rsidRPr="00313ABE" w:rsidRDefault="00313ABE" w:rsidP="00313ABE">
      <w:pPr>
        <w:pStyle w:val="ListParagraph"/>
        <w:ind w:left="0"/>
        <w:jc w:val="center"/>
        <w:rPr>
          <w:rFonts w:ascii="Sylfaen" w:hAnsi="Sylfaen"/>
          <w:b/>
          <w:lang w:val="ka-GE"/>
        </w:rPr>
      </w:pPr>
      <w:r w:rsidRPr="00313ABE">
        <w:rPr>
          <w:rFonts w:ascii="Sylfaen" w:hAnsi="Sylfaen"/>
          <w:b/>
          <w:lang w:val="ka-GE"/>
        </w:rPr>
        <w:t xml:space="preserve">პირველადი ჯანდაცვის რგოლში მკურნალობის წინა დიაგნოსტიკა მოიცავს შემდეგს: </w:t>
      </w:r>
    </w:p>
    <w:p w:rsidR="00313ABE" w:rsidRPr="003167B3" w:rsidRDefault="00313ABE" w:rsidP="00313ABE">
      <w:pPr>
        <w:rPr>
          <w:rFonts w:ascii="Sylfaen" w:hAnsi="Sylfaen"/>
          <w:szCs w:val="24"/>
          <w:lang w:val="ru-RU"/>
        </w:rPr>
      </w:pPr>
    </w:p>
    <w:p w:rsidR="00313ABE" w:rsidRDefault="00313ABE" w:rsidP="00313ABE">
      <w:pPr>
        <w:ind w:left="720"/>
        <w:rPr>
          <w:rFonts w:ascii="Sylfaen" w:hAnsi="Sylfaen"/>
          <w:sz w:val="26"/>
          <w:szCs w:val="26"/>
          <w:lang w:val="ka-GE"/>
        </w:rPr>
      </w:pP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000" w:firstRow="0" w:lastRow="0" w:firstColumn="0" w:lastColumn="0" w:noHBand="0" w:noVBand="0"/>
      </w:tblPr>
      <w:tblGrid>
        <w:gridCol w:w="10236"/>
      </w:tblGrid>
      <w:tr w:rsidR="00313ABE" w:rsidRPr="00E63E93" w:rsidTr="00B54381">
        <w:trPr>
          <w:trHeight w:val="3158"/>
        </w:trPr>
        <w:tc>
          <w:tcPr>
            <w:tcW w:w="10236" w:type="dxa"/>
            <w:shd w:val="clear" w:color="auto" w:fill="DBE5F1"/>
          </w:tcPr>
          <w:p w:rsidR="00313ABE" w:rsidRDefault="00313ABE" w:rsidP="00B54381">
            <w:pPr>
              <w:widowControl w:val="0"/>
              <w:tabs>
                <w:tab w:val="left" w:pos="-4678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6"/>
              <w:textAlignment w:val="center"/>
              <w:rPr>
                <w:rFonts w:ascii="Sylfaen" w:hAnsi="Sylfaen" w:cs="AKolkhetyN"/>
                <w:b/>
                <w:bCs/>
                <w:sz w:val="26"/>
                <w:szCs w:val="26"/>
                <w:lang w:val="ka-GE"/>
              </w:rPr>
            </w:pPr>
          </w:p>
          <w:p w:rsidR="00313ABE" w:rsidRPr="003167B3" w:rsidRDefault="00313ABE" w:rsidP="00B54381">
            <w:pPr>
              <w:widowControl w:val="0"/>
              <w:tabs>
                <w:tab w:val="left" w:pos="-4678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6"/>
              <w:textAlignment w:val="center"/>
              <w:rPr>
                <w:rFonts w:cs="AKolkhetyN"/>
                <w:b/>
                <w:bCs/>
                <w:sz w:val="26"/>
                <w:szCs w:val="26"/>
                <w:lang w:val="ka-GE"/>
              </w:rPr>
            </w:pPr>
            <w:r w:rsidRPr="003167B3">
              <w:rPr>
                <w:rFonts w:ascii="Sylfaen" w:hAnsi="Sylfaen" w:cs="AKolkhetyN"/>
                <w:b/>
                <w:bCs/>
                <w:sz w:val="26"/>
                <w:szCs w:val="26"/>
                <w:lang w:val="ka-GE"/>
              </w:rPr>
              <w:t xml:space="preserve">ექიმის კონსულტაცია: </w:t>
            </w:r>
          </w:p>
          <w:p w:rsidR="00313ABE" w:rsidRPr="003167B3" w:rsidRDefault="00313ABE" w:rsidP="00313ABE">
            <w:pPr>
              <w:widowControl w:val="0"/>
              <w:numPr>
                <w:ilvl w:val="0"/>
                <w:numId w:val="7"/>
              </w:numPr>
              <w:tabs>
                <w:tab w:val="left" w:pos="-4678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MT" w:hAnsi="ArialMT" w:cs="ArialMT"/>
                <w:sz w:val="26"/>
                <w:szCs w:val="26"/>
                <w:lang w:val="ka-GE"/>
              </w:rPr>
            </w:pPr>
            <w:r w:rsidRPr="003167B3">
              <w:rPr>
                <w:rFonts w:ascii="Sylfaen" w:hAnsi="Sylfaen" w:cs="AKolkhetyN"/>
                <w:bCs/>
                <w:sz w:val="26"/>
                <w:szCs w:val="26"/>
                <w:lang w:val="ka-GE"/>
              </w:rPr>
              <w:t>ანამნეზის შეკრება, ფიზიკალური გამოკვლევა,</w:t>
            </w:r>
          </w:p>
          <w:p w:rsidR="00313ABE" w:rsidRPr="003167B3" w:rsidRDefault="00313ABE" w:rsidP="00313AB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 w:cs="Menlo Regular"/>
                <w:bCs/>
                <w:smallCaps/>
                <w:spacing w:val="5"/>
                <w:sz w:val="26"/>
                <w:szCs w:val="26"/>
                <w:lang w:val="ka-GE"/>
              </w:rPr>
            </w:pPr>
            <w:r w:rsidRPr="003167B3">
              <w:rPr>
                <w:rFonts w:ascii="Sylfaen" w:hAnsi="Sylfaen"/>
                <w:sz w:val="26"/>
                <w:szCs w:val="26"/>
                <w:lang w:val="ka-GE"/>
              </w:rPr>
              <w:t xml:space="preserve">სისხლში HCV გენეტიკური ტიპის განსაზღვრა </w:t>
            </w:r>
          </w:p>
          <w:p w:rsidR="00313ABE" w:rsidRPr="003167B3" w:rsidRDefault="00313ABE" w:rsidP="00313ABE">
            <w:pPr>
              <w:widowControl w:val="0"/>
              <w:numPr>
                <w:ilvl w:val="0"/>
                <w:numId w:val="7"/>
              </w:numPr>
              <w:tabs>
                <w:tab w:val="left" w:pos="-4678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KolkhetyN"/>
                <w:bCs/>
                <w:sz w:val="26"/>
                <w:szCs w:val="26"/>
                <w:lang w:val="ka-GE"/>
              </w:rPr>
            </w:pPr>
            <w:r w:rsidRPr="003167B3">
              <w:rPr>
                <w:rFonts w:ascii="Sylfaen" w:hAnsi="Sylfaen" w:cs="Sylfaen"/>
                <w:sz w:val="26"/>
                <w:szCs w:val="26"/>
                <w:lang w:val="ka-GE"/>
              </w:rPr>
              <w:t>HBsAg, Anti-HB</w:t>
            </w:r>
            <w:r>
              <w:rPr>
                <w:rFonts w:ascii="Sylfaen" w:hAnsi="Sylfaen" w:cs="Sylfaen"/>
                <w:sz w:val="26"/>
                <w:szCs w:val="26"/>
              </w:rPr>
              <w:t>c total</w:t>
            </w:r>
            <w:r w:rsidRPr="003167B3">
              <w:rPr>
                <w:rFonts w:ascii="Sylfaen" w:hAnsi="Sylfaen" w:cs="Sylfaen"/>
                <w:sz w:val="26"/>
                <w:szCs w:val="26"/>
                <w:lang w:val="ka-GE"/>
              </w:rPr>
              <w:t xml:space="preserve">.   </w:t>
            </w:r>
          </w:p>
          <w:p w:rsidR="00313ABE" w:rsidRPr="003167B3" w:rsidRDefault="00313ABE" w:rsidP="00313ABE">
            <w:pPr>
              <w:widowControl w:val="0"/>
              <w:numPr>
                <w:ilvl w:val="0"/>
                <w:numId w:val="7"/>
              </w:numPr>
              <w:tabs>
                <w:tab w:val="left" w:pos="-4678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KolkhetyN"/>
                <w:bCs/>
                <w:sz w:val="26"/>
                <w:szCs w:val="26"/>
                <w:lang w:val="ka-GE"/>
              </w:rPr>
            </w:pPr>
            <w:r w:rsidRPr="003167B3">
              <w:rPr>
                <w:rFonts w:ascii="Sylfaen" w:hAnsi="Sylfaen" w:cs="Sylfaen"/>
                <w:bCs/>
                <w:sz w:val="26"/>
                <w:szCs w:val="26"/>
                <w:lang w:val="ka-GE"/>
              </w:rPr>
              <w:t>სისხლის საერთო ანალიზი.</w:t>
            </w:r>
            <w:r w:rsidRPr="003167B3">
              <w:rPr>
                <w:rFonts w:cs="AKolkhetyN"/>
                <w:bCs/>
                <w:sz w:val="26"/>
                <w:szCs w:val="26"/>
                <w:lang w:val="ka-GE"/>
              </w:rPr>
              <w:t xml:space="preserve"> </w:t>
            </w:r>
          </w:p>
          <w:p w:rsidR="00313ABE" w:rsidRPr="003167B3" w:rsidRDefault="00313ABE" w:rsidP="00313ABE">
            <w:pPr>
              <w:widowControl w:val="0"/>
              <w:numPr>
                <w:ilvl w:val="0"/>
                <w:numId w:val="7"/>
              </w:numPr>
              <w:tabs>
                <w:tab w:val="left" w:pos="-4678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Sylfaen" w:hAnsi="Sylfaen" w:cs="ArialMT"/>
                <w:sz w:val="26"/>
                <w:szCs w:val="26"/>
                <w:lang w:val="ka-GE"/>
              </w:rPr>
            </w:pPr>
            <w:r w:rsidRPr="003167B3">
              <w:rPr>
                <w:rFonts w:ascii="Sylfaen" w:hAnsi="Sylfaen" w:cs="AKolkhetyN"/>
                <w:bCs/>
                <w:sz w:val="26"/>
                <w:szCs w:val="26"/>
                <w:lang w:val="ka-GE"/>
              </w:rPr>
              <w:t>ALT, AST, ბილირუბინი</w:t>
            </w:r>
            <w:r>
              <w:rPr>
                <w:rFonts w:ascii="Sylfaen" w:hAnsi="Sylfaen" w:cs="AKolkhetyN"/>
                <w:bCs/>
                <w:sz w:val="26"/>
                <w:szCs w:val="26"/>
                <w:lang w:val="ka-GE"/>
              </w:rPr>
              <w:t xml:space="preserve"> (საერთო, პირდაპირი)</w:t>
            </w:r>
            <w:r w:rsidRPr="003167B3">
              <w:rPr>
                <w:rFonts w:ascii="Sylfaen" w:hAnsi="Sylfaen" w:cs="AKolkhetyN"/>
                <w:bCs/>
                <w:sz w:val="26"/>
                <w:szCs w:val="26"/>
                <w:lang w:val="ka-GE"/>
              </w:rPr>
              <w:t>, კრეატინინი, გლუკოზა, ალბუმინი</w:t>
            </w:r>
          </w:p>
        </w:tc>
      </w:tr>
    </w:tbl>
    <w:p w:rsidR="00313ABE" w:rsidRDefault="00313ABE" w:rsidP="00313ABE">
      <w:pPr>
        <w:rPr>
          <w:rFonts w:ascii="Sylfaen" w:hAnsi="Sylfaen"/>
          <w:szCs w:val="24"/>
          <w:lang w:val="ka-GE"/>
        </w:rPr>
      </w:pPr>
    </w:p>
    <w:p w:rsidR="00FF6890" w:rsidRDefault="00FF6890" w:rsidP="00313ABE">
      <w:pPr>
        <w:jc w:val="center"/>
        <w:rPr>
          <w:rFonts w:ascii="Sylfaen" w:hAnsi="Sylfaen"/>
          <w:b/>
          <w:szCs w:val="24"/>
          <w:lang w:val="ka-GE"/>
        </w:rPr>
      </w:pPr>
    </w:p>
    <w:p w:rsidR="00FF6890" w:rsidRDefault="00FF6890" w:rsidP="00313ABE">
      <w:pPr>
        <w:jc w:val="center"/>
        <w:rPr>
          <w:rFonts w:ascii="Sylfaen" w:hAnsi="Sylfaen"/>
          <w:b/>
          <w:szCs w:val="24"/>
          <w:lang w:val="ka-GE"/>
        </w:rPr>
      </w:pPr>
    </w:p>
    <w:p w:rsidR="00313ABE" w:rsidRPr="00313ABE" w:rsidRDefault="00313ABE" w:rsidP="00313ABE">
      <w:pPr>
        <w:jc w:val="center"/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b/>
          <w:szCs w:val="24"/>
          <w:lang w:val="ka-GE"/>
        </w:rPr>
        <w:lastRenderedPageBreak/>
        <w:t>მკურნალობის წინა დიაგნოსტიკის ალგორითმი პირველადი ჯანდაცვის რგოლისთვის</w:t>
      </w:r>
    </w:p>
    <w:p w:rsidR="00313ABE" w:rsidRPr="00313ABE" w:rsidRDefault="00313ABE" w:rsidP="00313ABE">
      <w:pPr>
        <w:ind w:left="720"/>
        <w:jc w:val="center"/>
        <w:rPr>
          <w:rFonts w:ascii="Sylfaen" w:hAnsi="Sylfaen"/>
          <w:szCs w:val="24"/>
          <w:lang w:val="ka-GE"/>
        </w:rPr>
      </w:pPr>
    </w:p>
    <w:p w:rsidR="00313ABE" w:rsidRPr="00313ABE" w:rsidRDefault="00313ABE" w:rsidP="00313ABE">
      <w:pPr>
        <w:ind w:left="720"/>
        <w:jc w:val="center"/>
        <w:rPr>
          <w:rFonts w:ascii="Sylfaen" w:hAnsi="Sylfaen"/>
          <w:szCs w:val="24"/>
          <w:lang w:val="ka-GE"/>
        </w:rPr>
      </w:pPr>
    </w:p>
    <w:p w:rsidR="00313ABE" w:rsidRPr="00313ABE" w:rsidRDefault="00313ABE" w:rsidP="00313ABE">
      <w:pPr>
        <w:ind w:left="-120" w:firstLine="360"/>
        <w:jc w:val="center"/>
        <w:rPr>
          <w:rFonts w:ascii="Sylfaen" w:hAnsi="Sylfaen"/>
          <w:szCs w:val="24"/>
          <w:lang w:val="ka-GE"/>
        </w:rPr>
      </w:pPr>
      <w:r w:rsidRPr="00313ABE">
        <w:rPr>
          <w:rFonts w:ascii="Sylfaen" w:hAnsi="Sylfaen"/>
          <w:noProof/>
          <w:szCs w:val="24"/>
        </w:rPr>
        <mc:AlternateContent>
          <mc:Choice Requires="wpc">
            <w:drawing>
              <wp:inline distT="0" distB="0" distL="0" distR="0" wp14:anchorId="00466C8C" wp14:editId="28BEE58B">
                <wp:extent cx="5495925" cy="5638800"/>
                <wp:effectExtent l="0" t="0" r="9525" b="0"/>
                <wp:docPr id="17" name="Canvas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ounded Rectangle 3"/>
                        <wps:cNvSpPr>
                          <a:spLocks noChangeArrowheads="1"/>
                        </wps:cNvSpPr>
                        <wps:spPr bwMode="auto">
                          <a:xfrm>
                            <a:off x="1249045" y="14759"/>
                            <a:ext cx="2941955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3ABE" w:rsidRPr="0096050B" w:rsidRDefault="00313ABE" w:rsidP="00313AB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დადასტურებული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ქრონიკული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 xml:space="preserve">HCV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ინფექცია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3" name="Rounded Rectangle 4"/>
                        <wps:cNvSpPr>
                          <a:spLocks noChangeArrowheads="1"/>
                        </wps:cNvSpPr>
                        <wps:spPr bwMode="auto">
                          <a:xfrm>
                            <a:off x="1249045" y="696749"/>
                            <a:ext cx="2941955" cy="5753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3ABE" w:rsidRPr="0096050B" w:rsidRDefault="00313ABE" w:rsidP="00313AB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ღვიძლის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ფიბროზის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ხარისხის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შეფასება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ტესტით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4" name="Rounded Rectangle 5"/>
                        <wps:cNvSpPr>
                          <a:spLocks noChangeArrowheads="1"/>
                        </wps:cNvSpPr>
                        <wps:spPr bwMode="auto">
                          <a:xfrm>
                            <a:off x="22860" y="1635914"/>
                            <a:ext cx="2442845" cy="3219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3ABE" w:rsidRPr="0096050B" w:rsidRDefault="00313ABE" w:rsidP="00313AB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 &lt;1.45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5" name="Rounded Rectangle 6"/>
                        <wps:cNvSpPr>
                          <a:spLocks noChangeArrowheads="1"/>
                        </wps:cNvSpPr>
                        <wps:spPr bwMode="auto">
                          <a:xfrm>
                            <a:off x="3040380" y="1635914"/>
                            <a:ext cx="2442210" cy="3219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3ABE" w:rsidRPr="00F528ED" w:rsidRDefault="00313ABE" w:rsidP="00313AB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 ≥1.45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6" name="Rounded Rectangle 7"/>
                        <wps:cNvSpPr>
                          <a:spLocks noChangeArrowheads="1"/>
                        </wps:cNvSpPr>
                        <wps:spPr bwMode="auto">
                          <a:xfrm>
                            <a:off x="3044190" y="2237894"/>
                            <a:ext cx="2442210" cy="7486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3ABE" w:rsidRPr="00F528ED" w:rsidRDefault="00313ABE" w:rsidP="00313AB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გადამისამართება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სპეციალიზირებულ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კლინიკაში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7" name="Rounded Rectangle 8"/>
                        <wps:cNvSpPr>
                          <a:spLocks noChangeArrowheads="1"/>
                        </wps:cNvSpPr>
                        <wps:spPr bwMode="auto">
                          <a:xfrm>
                            <a:off x="22860" y="2237894"/>
                            <a:ext cx="2567940" cy="634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3ABE" w:rsidRPr="00F528ED" w:rsidRDefault="00313ABE" w:rsidP="00313AB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გაგრძელდეს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შემდგომი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კვლევები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8" name="Rounded Rectangle 9"/>
                        <wps:cNvSpPr>
                          <a:spLocks noChangeArrowheads="1"/>
                        </wps:cNvSpPr>
                        <wps:spPr bwMode="auto">
                          <a:xfrm>
                            <a:off x="2971800" y="3269134"/>
                            <a:ext cx="2442845" cy="7461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3ABE" w:rsidRPr="0096050B" w:rsidRDefault="00313ABE" w:rsidP="00313AB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პაციენტის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მკურნალობა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მოვლა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სპეციალიზირებულ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კლინიკაში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9" name="Rounded Rectangle 10"/>
                        <wps:cNvSpPr>
                          <a:spLocks noChangeArrowheads="1"/>
                        </wps:cNvSpPr>
                        <wps:spPr bwMode="auto">
                          <a:xfrm>
                            <a:off x="21590" y="3219604"/>
                            <a:ext cx="2498090" cy="23450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3ABE" w:rsidRPr="00F528ED" w:rsidRDefault="00313ABE" w:rsidP="00313ABE">
                              <w:pPr>
                                <w:numPr>
                                  <w:ilvl w:val="0"/>
                                  <w:numId w:val="29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ექიმის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კონსულტაცია</w:t>
                              </w:r>
                            </w:p>
                            <w:p w:rsidR="00313ABE" w:rsidRPr="00F528ED" w:rsidRDefault="00313ABE" w:rsidP="00313ABE">
                              <w:pPr>
                                <w:numPr>
                                  <w:ilvl w:val="0"/>
                                  <w:numId w:val="29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 xml:space="preserve">HCV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გენოტიპი</w:t>
                              </w:r>
                            </w:p>
                            <w:p w:rsidR="00313ABE" w:rsidRPr="00F528ED" w:rsidRDefault="00313ABE" w:rsidP="00313ABE">
                              <w:pPr>
                                <w:numPr>
                                  <w:ilvl w:val="0"/>
                                  <w:numId w:val="29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კრეატინინი</w:t>
                              </w:r>
                            </w:p>
                            <w:p w:rsidR="00313ABE" w:rsidRPr="00F528ED" w:rsidRDefault="00313ABE" w:rsidP="00313ABE">
                              <w:pPr>
                                <w:numPr>
                                  <w:ilvl w:val="0"/>
                                  <w:numId w:val="29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საერთო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პირდაპირი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ბილირუბინი</w:t>
                              </w:r>
                            </w:p>
                            <w:p w:rsidR="00313ABE" w:rsidRPr="00F528ED" w:rsidRDefault="00313ABE" w:rsidP="00313ABE">
                              <w:pPr>
                                <w:numPr>
                                  <w:ilvl w:val="0"/>
                                  <w:numId w:val="29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ალბუმინი</w:t>
                              </w:r>
                            </w:p>
                            <w:p w:rsidR="00313ABE" w:rsidRPr="003E7B99" w:rsidRDefault="00313ABE" w:rsidP="00313ABE">
                              <w:pPr>
                                <w:numPr>
                                  <w:ilvl w:val="0"/>
                                  <w:numId w:val="29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გლუკოზა</w:t>
                              </w:r>
                            </w:p>
                            <w:p w:rsidR="00313ABE" w:rsidRPr="003E7B99" w:rsidRDefault="00313ABE" w:rsidP="00313ABE">
                              <w:pPr>
                                <w:numPr>
                                  <w:ilvl w:val="0"/>
                                  <w:numId w:val="29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</w:pPr>
                              <w:r w:rsidRPr="003E7B99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HBsAg, anti-HBc total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>
                          <a:noAutofit/>
                        </wps:bodyPr>
                      </wps:wsp>
                      <wps:wsp>
                        <wps:cNvPr id="10" name="Straight Arrow Connector 12"/>
                        <wps:cNvCnPr>
                          <a:cxnSpLocks noChangeShapeType="1"/>
                          <a:stCxn id="2" idx="2"/>
                        </wps:cNvCnPr>
                        <wps:spPr bwMode="auto">
                          <a:xfrm flipH="1">
                            <a:off x="2719705" y="600229"/>
                            <a:ext cx="635" cy="18542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Elbow Connector 14"/>
                        <wps:cNvCnPr>
                          <a:cxnSpLocks noChangeShapeType="1"/>
                          <a:stCxn id="3" idx="2"/>
                          <a:endCxn id="4" idx="0"/>
                        </wps:cNvCnPr>
                        <wps:spPr bwMode="auto">
                          <a:xfrm rot="5400000">
                            <a:off x="1814195" y="716434"/>
                            <a:ext cx="335915" cy="1475740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Elbow Connector 16"/>
                        <wps:cNvCnPr>
                          <a:cxnSpLocks noChangeShapeType="1"/>
                          <a:stCxn id="3" idx="2"/>
                          <a:endCxn id="5" idx="0"/>
                        </wps:cNvCnPr>
                        <wps:spPr bwMode="auto">
                          <a:xfrm rot="16200000" flipH="1">
                            <a:off x="3322955" y="683414"/>
                            <a:ext cx="335915" cy="1541145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Arrow Connector 22"/>
                        <wps:cNvCnPr>
                          <a:cxnSpLocks noChangeShapeType="1"/>
                          <a:stCxn id="5" idx="2"/>
                          <a:endCxn id="6" idx="0"/>
                        </wps:cNvCnPr>
                        <wps:spPr bwMode="auto">
                          <a:xfrm>
                            <a:off x="4261485" y="1971829"/>
                            <a:ext cx="3810" cy="2520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4263390" y="2963064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1291590" y="2872259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1219200" y="1934364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7" o:spid="_x0000_s1026" editas="canvas" style="width:432.75pt;height:444pt;mso-position-horizontal-relative:char;mso-position-vertical-relative:line" coordsize="54959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59;height:56388;visibility:visible;mso-wrap-style:square">
                  <v:fill o:detectmouseclick="t"/>
                  <v:path o:connecttype="none"/>
                </v:shape>
                <v:roundrect id="Rounded Rectangle 3" o:spid="_x0000_s1028" style="position:absolute;left:12490;top:147;width:29420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x/MQA&#10;AADaAAAADwAAAGRycy9kb3ducmV2LnhtbESPQWuDQBSE74H+h+UFcgl1rYdSrJsQAoVeEqnJpben&#10;+6qi+1bcNZr++m6h0OMwM98w2X4xvbjR6FrLCp6iGARxZXXLtYLr5e3xBYTzyBp7y6TgTg72u4dV&#10;hqm2M3/QrfC1CBB2KSpovB9SKV3VkEEX2YE4eF92NOiDHGupR5wD3PQyieNnabDlsNDgQMeGqq6Y&#10;jIKuTA7VpfvMt9+6nGRybvPpVCi1WS+HVxCeFv8f/mu/awUJ/F4JN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usfzEAAAA2gAAAA8AAAAAAAAAAAAAAAAAmAIAAGRycy9k&#10;b3ducmV2LnhtbFBLBQYAAAAABAAEAPUAAACJAwAAAAA=&#10;" filled="f" strokecolor="#385d8a" strokeweight="2.25pt">
                  <v:textbox inset="2.05739mm,1.0287mm,2.05739mm,1.0287mm">
                    <w:txbxContent>
                      <w:p w:rsidR="00313ABE" w:rsidRPr="0096050B" w:rsidRDefault="00313ABE" w:rsidP="00313AB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დადასტურებული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ქრონიკული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 xml:space="preserve">HCV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ინფექცია</w:t>
                        </w:r>
                      </w:p>
                    </w:txbxContent>
                  </v:textbox>
                </v:roundrect>
                <v:roundrect id="Rounded Rectangle 4" o:spid="_x0000_s1029" style="position:absolute;left:12490;top:6967;width:29420;height:57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UZ8QA&#10;AADaAAAADwAAAGRycy9kb3ducmV2LnhtbESPQWuDQBSE74X+h+UVcinNGgulmGxCCARySaTaS29P&#10;90VF9624azT99d1CocdhZr5hNrvZdOJGg2ssK1gtIxDEpdUNVwo+8+PLOwjnkTV2lknBnRzsto8P&#10;G0y0nfiDbpmvRICwS1BB7X2fSOnKmgy6pe2Jg3e1g0Ef5FBJPeAU4KaTcRS9SYMNh4UaezrUVLbZ&#10;aBS0Rbwv8/Yrff7WxSjjS5OO50ypxdO8X4PwNPv/8F/7pBW8wu+Vc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iFGfEAAAA2gAAAA8AAAAAAAAAAAAAAAAAmAIAAGRycy9k&#10;b3ducmV2LnhtbFBLBQYAAAAABAAEAPUAAACJAwAAAAA=&#10;" filled="f" strokecolor="#385d8a" strokeweight="2.25pt">
                  <v:textbox inset="2.05739mm,1.0287mm,2.05739mm,1.0287mm">
                    <w:txbxContent>
                      <w:p w:rsidR="00313ABE" w:rsidRPr="0096050B" w:rsidRDefault="00313ABE" w:rsidP="00313AB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ღვიძლის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ფიბროზის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ხარისხის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შეფასება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ტესტით</w:t>
                        </w:r>
                      </w:p>
                    </w:txbxContent>
                  </v:textbox>
                </v:roundrect>
                <v:roundrect id="Rounded Rectangle 5" o:spid="_x0000_s1030" style="position:absolute;left:228;top:16359;width:24429;height:32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ME8QA&#10;AADaAAAADwAAAGRycy9kb3ducmV2LnhtbESPQWuDQBSE74X+h+UVcinNGimlmGxCCARySaTaS29P&#10;90VF9624azT99d1CocdhZr5hNrvZdOJGg2ssK1gtIxDEpdUNVwo+8+PLOwjnkTV2lknBnRzsto8P&#10;G0y0nfiDbpmvRICwS1BB7X2fSOnKmgy6pe2Jg3e1g0Ef5FBJPeAU4KaTcRS9SYMNh4UaezrUVLbZ&#10;aBS0Rbwv8/Yrff7WxSjjS5OO50ypxdO8X4PwNPv/8F/7pBW8wu+Vc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LjBPEAAAA2gAAAA8AAAAAAAAAAAAAAAAAmAIAAGRycy9k&#10;b3ducmV2LnhtbFBLBQYAAAAABAAEAPUAAACJAwAAAAA=&#10;" filled="f" strokecolor="#385d8a" strokeweight="2.25pt">
                  <v:textbox inset="2.05739mm,1.0287mm,2.05739mm,1.0287mm">
                    <w:txbxContent>
                      <w:p w:rsidR="00313ABE" w:rsidRPr="0096050B" w:rsidRDefault="00313ABE" w:rsidP="00313AB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 &lt;1.45</w:t>
                        </w:r>
                      </w:p>
                    </w:txbxContent>
                  </v:textbox>
                </v:roundrect>
                <v:roundrect id="Rounded Rectangle 6" o:spid="_x0000_s1031" style="position:absolute;left:30403;top:16359;width:24422;height:32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piMQA&#10;AADaAAAADwAAAGRycy9kb3ducmV2LnhtbESPQWuDQBSE74X+h+UVcinNGqGlmGxCCARySaTaS29P&#10;90VF9624azT99d1CocdhZr5hNrvZdOJGg2ssK1gtIxDEpdUNVwo+8+PLOwjnkTV2lknBnRzsto8P&#10;G0y0nfiDbpmvRICwS1BB7X2fSOnKmgy6pe2Jg3e1g0Ef5FBJPeAU4KaTcRS9SYMNh4UaezrUVLbZ&#10;aBS0Rbwv8/Yrff7WxSjjS5OO50ypxdO8X4PwNPv/8F/7pBW8wu+Vc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HKYjEAAAA2gAAAA8AAAAAAAAAAAAAAAAAmAIAAGRycy9k&#10;b3ducmV2LnhtbFBLBQYAAAAABAAEAPUAAACJAwAAAAA=&#10;" filled="f" strokecolor="#385d8a" strokeweight="2.25pt">
                  <v:textbox inset="2.05739mm,1.0287mm,2.05739mm,1.0287mm">
                    <w:txbxContent>
                      <w:p w:rsidR="00313ABE" w:rsidRPr="00F528ED" w:rsidRDefault="00313ABE" w:rsidP="00313AB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 ≥1.45</w:t>
                        </w:r>
                      </w:p>
                    </w:txbxContent>
                  </v:textbox>
                </v:roundrect>
                <v:roundrect id="Rounded Rectangle 7" o:spid="_x0000_s1032" style="position:absolute;left:30441;top:22378;width:24423;height:74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W3/8QA&#10;AADaAAAADwAAAGRycy9kb3ducmV2LnhtbESPQWuDQBSE74X8h+UFcinJWg9STDYhBAK5NFLtpbcX&#10;90VF9624a7T99d1CocdhZr5hdofZdOJBg2ssK3jZRCCIS6sbrhR8FOf1KwjnkTV2lknBFzk47BdP&#10;O0y1nfidHrmvRICwS1FB7X2fSunKmgy6je2Jg3e3g0Ef5FBJPeAU4KaTcRQl0mDDYaHGnk41lW0+&#10;GgXtLT6WRfuZPX/r2yjja5ONb7lSq+V83ILwNPv/8F/7ohUk8Hsl3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Vt//EAAAA2gAAAA8AAAAAAAAAAAAAAAAAmAIAAGRycy9k&#10;b3ducmV2LnhtbFBLBQYAAAAABAAEAPUAAACJAwAAAAA=&#10;" filled="f" strokecolor="#385d8a" strokeweight="2.25pt">
                  <v:textbox inset="2.05739mm,1.0287mm,2.05739mm,1.0287mm">
                    <w:txbxContent>
                      <w:p w:rsidR="00313ABE" w:rsidRPr="00F528ED" w:rsidRDefault="00313ABE" w:rsidP="00313AB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გადამისამართება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სპეციალიზირებულ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კლინიკაში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8" o:spid="_x0000_s1033" style="position:absolute;left:228;top:22378;width:25680;height:63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kSZMUA&#10;AADaAAAADwAAAGRycy9kb3ducmV2LnhtbESPQWuDQBSE74X+h+UVcinNGg9tMdmEEAjkkki1l96e&#10;7ouK7ltx12j667uFQo/DzHzDbHaz6cSNBtdYVrBaRiCIS6sbrhR85seXdxDOI2vsLJOCOznYbR8f&#10;NphoO/EH3TJfiQBhl6CC2vs+kdKVNRl0S9sTB+9qB4M+yKGSesApwE0n4yh6lQYbDgs19nSoqWyz&#10;0Shoi3hf5u1X+vyti1HGlyYdz5lSi6d5vwbhafb/4b/2SSt4g98r4Qb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2RJkxQAAANoAAAAPAAAAAAAAAAAAAAAAAJgCAABkcnMv&#10;ZG93bnJldi54bWxQSwUGAAAAAAQABAD1AAAAigMAAAAA&#10;" filled="f" strokecolor="#385d8a" strokeweight="2.25pt">
                  <v:textbox inset="2.05739mm,1.0287mm,2.05739mm,1.0287mm">
                    <w:txbxContent>
                      <w:p w:rsidR="00313ABE" w:rsidRPr="00F528ED" w:rsidRDefault="00313ABE" w:rsidP="00313AB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გაგრძელდეს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შემდგომი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კვლევები</w:t>
                        </w:r>
                      </w:p>
                    </w:txbxContent>
                  </v:textbox>
                </v:roundrect>
                <v:roundrect id="Rounded Rectangle 9" o:spid="_x0000_s1034" style="position:absolute;left:29718;top:32691;width:24428;height:74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GFsAA&#10;AADaAAAADwAAAGRycy9kb3ducmV2LnhtbERPTYvCMBC9L/gfwgheFpvagyzVVEQQvKhs3cvexmZs&#10;S5tJaVKt/vrNQdjj432vN6NpxZ16V1tWsIhiEMSF1TWXCn4u+/kXCOeRNbaWScGTHGyyyccaU20f&#10;/E333JcihLBLUUHlfZdK6YqKDLrIdsSBu9neoA+wL6Xu8RHCTSuTOF5KgzWHhgo72lVUNPlgFDTX&#10;ZFtcmt/z50tfB5mc6vNwzJWaTcftCoSn0f+L3+6DVhC2hivhBs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aGFsAAAADaAAAADwAAAAAAAAAAAAAAAACYAgAAZHJzL2Rvd25y&#10;ZXYueG1sUEsFBgAAAAAEAAQA9QAAAIUDAAAAAA==&#10;" filled="f" strokecolor="#385d8a" strokeweight="2.25pt">
                  <v:textbox inset="2.05739mm,1.0287mm,2.05739mm,1.0287mm">
                    <w:txbxContent>
                      <w:p w:rsidR="00313ABE" w:rsidRPr="0096050B" w:rsidRDefault="00313ABE" w:rsidP="00313AB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პაციენტის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მკურნალობა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მოვლა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სპეციალიზირებულ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კლინიკაში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10" o:spid="_x0000_s1035" style="position:absolute;left:215;top:32196;width:24981;height:234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/mi8IA&#10;AADaAAAADwAAAGRycy9kb3ducmV2LnhtbESPT4vCMBTE7wt+h/AEb2uqwqrVKLKw6MGDf0Fvj+bZ&#10;FpuX0kTb9dMbQfA4zMxvmOm8MYW4U+Vyywp63QgEcWJ1zqmCw/7vewTCeWSNhWVS8E8O5rPW1xRj&#10;bWve0n3nUxEg7GJUkHlfxlK6JCODrmtL4uBdbGXQB1mlUldYB7gpZD+KfqTBnMNChiX9ZpRcdzej&#10;gNZbPl9Og/p4Wt82tV7u/bD/UKrTbhYTEJ4a/wm/2yutYAyvK+EG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+aLwgAAANoAAAAPAAAAAAAAAAAAAAAAAJgCAABkcnMvZG93&#10;bnJldi54bWxQSwUGAAAAAAQABAD1AAAAhwMAAAAA&#10;" filled="f" strokecolor="#385d8a" strokeweight="2.25pt">
                  <v:textbox inset="2.05739mm,1.0287mm,2.05739mm,1.0287mm">
                    <w:txbxContent>
                      <w:p w:rsidR="00313ABE" w:rsidRPr="00F528ED" w:rsidRDefault="00313ABE" w:rsidP="00313ABE">
                        <w:pPr>
                          <w:numPr>
                            <w:ilvl w:val="0"/>
                            <w:numId w:val="29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ექიმის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კონსულტაცია</w:t>
                        </w:r>
                      </w:p>
                      <w:p w:rsidR="00313ABE" w:rsidRPr="00F528ED" w:rsidRDefault="00313ABE" w:rsidP="00313ABE">
                        <w:pPr>
                          <w:numPr>
                            <w:ilvl w:val="0"/>
                            <w:numId w:val="29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 xml:space="preserve">HCV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გენოტიპი</w:t>
                        </w:r>
                      </w:p>
                      <w:p w:rsidR="00313ABE" w:rsidRPr="00F528ED" w:rsidRDefault="00313ABE" w:rsidP="00313ABE">
                        <w:pPr>
                          <w:numPr>
                            <w:ilvl w:val="0"/>
                            <w:numId w:val="29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კრეატინინი</w:t>
                        </w:r>
                      </w:p>
                      <w:p w:rsidR="00313ABE" w:rsidRPr="00F528ED" w:rsidRDefault="00313ABE" w:rsidP="00313ABE">
                        <w:pPr>
                          <w:numPr>
                            <w:ilvl w:val="0"/>
                            <w:numId w:val="29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საერთო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პირდაპირი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ბილირუბინი</w:t>
                        </w:r>
                      </w:p>
                      <w:p w:rsidR="00313ABE" w:rsidRPr="00F528ED" w:rsidRDefault="00313ABE" w:rsidP="00313ABE">
                        <w:pPr>
                          <w:numPr>
                            <w:ilvl w:val="0"/>
                            <w:numId w:val="29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ალბუმინი</w:t>
                        </w:r>
                      </w:p>
                      <w:p w:rsidR="00313ABE" w:rsidRPr="003E7B99" w:rsidRDefault="00313ABE" w:rsidP="00313ABE">
                        <w:pPr>
                          <w:numPr>
                            <w:ilvl w:val="0"/>
                            <w:numId w:val="29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გლუკოზა</w:t>
                        </w:r>
                      </w:p>
                      <w:p w:rsidR="00313ABE" w:rsidRPr="003E7B99" w:rsidRDefault="00313ABE" w:rsidP="00313ABE">
                        <w:pPr>
                          <w:numPr>
                            <w:ilvl w:val="0"/>
                            <w:numId w:val="29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</w:pPr>
                        <w:r w:rsidRPr="003E7B99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HBsAg, anti-HBc total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6" type="#_x0000_t32" style="position:absolute;left:27197;top:6002;width:6;height:18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JuAMUAAADbAAAADwAAAGRycy9kb3ducmV2LnhtbESPQW/CMAyF70j8h8iTdoN0m8SmQkAw&#10;CcaFw2BCHE3jNR2N0zUByr+fD5O42XrP732ezDpfqwu1sQps4GmYgSIugq24NPC1Ww7eQMWEbLEO&#10;TAZuFGE27fcmmNtw5U+6bFOpJIRjjgZcSk2udSwceYzD0BCL9h1aj0nWttS2xauE+1o/Z9lIe6xY&#10;Ghw29O6oOG3P3kBajn5fj6vzSpf7xcfPi64ObnMz5vGhm49BJerS3fx/vbaCL/Tyiwy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JuAMUAAADbAAAADwAAAAAAAAAA&#10;AAAAAAChAgAAZHJzL2Rvd25yZXYueG1sUEsFBgAAAAAEAAQA+QAAAJMDAAAAAA==&#10;" strokecolor="#4a7ebb" strokeweight="1.5pt">
                  <v:stroke endarrow="open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4" o:spid="_x0000_s1037" type="#_x0000_t34" style="position:absolute;left:18141;top:7164;width:3359;height:14758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GpjsEAAADbAAAADwAAAGRycy9kb3ducmV2LnhtbERPzWrCQBC+F/oOyxR6q5tYKRJdRYSi&#10;RS+NeYAhO2aD2dk0u5rUp3cFwdt8fL8zXw62ERfqfO1YQTpKQBCXTtdcKSgO3x9TED4ga2wck4J/&#10;8rBcvL7MMdOu51+65KESMYR9hgpMCG0mpS8NWfQj1xJH7ug6iyHCrpK6wz6G20aOk+RLWqw5Nhhs&#10;aW2oPOVnq8Du+m3xmf5trsfNpF77n31h7FSp97dhNQMRaAhP8cO91XF+Cvdf4gFy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YamOwQAAANsAAAAPAAAAAAAAAAAAAAAA&#10;AKECAABkcnMvZG93bnJldi54bWxQSwUGAAAAAAQABAD5AAAAjwMAAAAA&#10;" adj="10780" strokecolor="#4a7ebb" strokeweight="1.5pt">
                  <v:stroke endarrow="open"/>
                </v:shape>
                <v:shape id="Elbow Connector 16" o:spid="_x0000_s1038" type="#_x0000_t34" style="position:absolute;left:33229;top:6834;width:3359;height:1541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xvS8IAAADbAAAADwAAAGRycy9kb3ducmV2LnhtbERPTWsCMRC9C/0PYQq9abZ2K7KaFRGL&#10;9Va1PXgbNtPdZTeTsEk1/femUPA2j/c5y1U0vbjQ4FvLCp4nGQjiyuqWawWfp7fxHIQPyBp7y6Tg&#10;lzysyofREgttr3ygyzHUIoWwL1BBE4IrpPRVQwb9xDrixH3bwWBIcKilHvCawk0vp1k2kwZbTg0N&#10;Oto0VHXHH6Pg8HV2Hy+5s/vddtfJPI/b13lU6ukxrhcgAsVwF/+733WaP4W/X9IBsr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cxvS8IAAADbAAAADwAAAAAAAAAAAAAA&#10;AAChAgAAZHJzL2Rvd25yZXYueG1sUEsFBgAAAAAEAAQA+QAAAJADAAAAAA==&#10;" adj="10780" strokecolor="#4a7ebb" strokeweight="1.5pt">
                  <v:stroke endarrow="open"/>
                </v:shape>
                <v:shape id="Straight Arrow Connector 22" o:spid="_x0000_s1039" type="#_x0000_t32" style="position:absolute;left:42614;top:19718;width:38;height:25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ecDMEAAADbAAAADwAAAGRycy9kb3ducmV2LnhtbERP22oCMRB9L/gPYQTfatZKZV2NIgVh&#10;pRTq5QOGZNwsbibLJurq1zeFQt/mcK6zXPeuETfqQu1ZwWScgSDW3tRcKTgdt685iBCRDTaeScGD&#10;AqxXg5clFsbfeU+3Q6xECuFQoAIbY1tIGbQlh2HsW+LEnX3nMCbYVdJ0eE/hrpFvWTaTDmtODRZb&#10;+rCkL4erU5Dvdl/l90zrZ77N7Pzd+emnLpUaDfvNAkSkPv6L/9ylSfOn8PtLOkC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J5wMwQAAANsAAAAPAAAAAAAAAAAAAAAA&#10;AKECAABkcnMvZG93bnJldi54bWxQSwUGAAAAAAQABAD5AAAAjwMAAAAA&#10;" strokecolor="#4a7ebb" strokeweight="1.5pt">
                  <v:stroke endarrow="open"/>
                </v:shape>
                <v:shape id="Straight Arrow Connector 22" o:spid="_x0000_s1040" type="#_x0000_t32" style="position:absolute;left:42633;top:29630;width:39;height:36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4EeMEAAADbAAAADwAAAGRycy9kb3ducmV2LnhtbERP22oCMRB9L/gPYQTfalZtZV2NIgVh&#10;pRS8fcCQjJvFzWTZpLrt1zeFQt/mcK6z2vSuEXfqQu1ZwWScgSDW3tRcKbicd885iBCRDTaeScEX&#10;BdisB08rLIx/8JHup1iJFMKhQAU2xraQMmhLDsPYt8SJu/rOYUywq6Tp8JHCXSOnWTaXDmtODRZb&#10;erOkb6dPpyDf7z/Kw1zr73yX2cWr87N3XSo1GvbbJYhIffwX/7lLk+a/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gR4wQAAANsAAAAPAAAAAAAAAAAAAAAA&#10;AKECAABkcnMvZG93bnJldi54bWxQSwUGAAAAAAQABAD5AAAAjwMAAAAA&#10;" strokecolor="#4a7ebb" strokeweight="1.5pt">
                  <v:stroke endarrow="open"/>
                </v:shape>
                <v:shape id="Straight Arrow Connector 22" o:spid="_x0000_s1041" type="#_x0000_t32" style="position:absolute;left:12915;top:28722;width:39;height:36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Kh48EAAADbAAAADwAAAGRycy9kb3ducmV2LnhtbERP3WrCMBS+H/gO4Qi7m6mK0nVNRQSh&#10;MgbT7QEOyVlT1pyUJmrn05vBYHfn4/s95WZ0nbjQEFrPCuazDASx9qblRsHnx/4pBxEissHOMyn4&#10;oQCbavJQYmH8lY90OcVGpBAOBSqwMfaFlEFbchhmvidO3JcfHMYEh0aaAa8p3HVykWVr6bDl1GCx&#10;p50l/X06OwX54fBWv6+1vuX7zD6vnF++6lqpx+m4fQERaYz/4j93bdL8Ffz+kg6Q1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gqHjwQAAANsAAAAPAAAAAAAAAAAAAAAA&#10;AKECAABkcnMvZG93bnJldi54bWxQSwUGAAAAAAQABAD5AAAAjwMAAAAA&#10;" strokecolor="#4a7ebb" strokeweight="1.5pt">
                  <v:stroke endarrow="open"/>
                </v:shape>
                <v:shape id="Straight Arrow Connector 22" o:spid="_x0000_s1042" type="#_x0000_t32" style="position:absolute;left:12192;top:19343;width:38;height:36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A/lMEAAADbAAAADwAAAGRycy9kb3ducmV2LnhtbERP3WrCMBS+F3yHcITdaTrHSleNIoJQ&#10;kcHUPcAhOTZlzUlponZ7ejMY7O58fL9nuR5cK27Uh8azgudZBoJYe9NwreDzvJsWIEJENth6JgXf&#10;FGC9Go+WWBp/5yPdTrEWKYRDiQpsjF0pZdCWHIaZ74gTd/G9w5hgX0vT4z2Fu1bOsyyXDhtODRY7&#10;2lrSX6erU1Ds9+/VR671T7HL7Nur8y8HXSn1NBk2CxCRhvgv/nNXJs3P4feXdI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UD+UwQAAANsAAAAPAAAAAAAAAAAAAAAA&#10;AKECAABkcnMvZG93bnJldi54bWxQSwUGAAAAAAQABAD5AAAAjwMAAAAA&#10;" strokecolor="#4a7ebb" strokeweight="1.5pt">
                  <v:stroke endarrow="open"/>
                </v:shape>
                <w10:anchorlock/>
              </v:group>
            </w:pict>
          </mc:Fallback>
        </mc:AlternateContent>
      </w:r>
    </w:p>
    <w:p w:rsidR="00313ABE" w:rsidRPr="00313ABE" w:rsidRDefault="00313ABE" w:rsidP="00313ABE">
      <w:pPr>
        <w:ind w:left="720"/>
        <w:jc w:val="center"/>
        <w:rPr>
          <w:rFonts w:ascii="Sylfaen" w:hAnsi="Sylfaen"/>
          <w:szCs w:val="24"/>
          <w:lang w:val="ka-GE"/>
        </w:rPr>
      </w:pPr>
    </w:p>
    <w:p w:rsidR="00313ABE" w:rsidRDefault="00313ABE" w:rsidP="00313ABE">
      <w:pPr>
        <w:ind w:left="720"/>
        <w:rPr>
          <w:rFonts w:ascii="Sylfaen" w:hAnsi="Sylfaen"/>
          <w:b/>
          <w:sz w:val="26"/>
          <w:szCs w:val="26"/>
          <w:lang w:val="ka-GE"/>
        </w:rPr>
      </w:pPr>
    </w:p>
    <w:p w:rsidR="00313ABE" w:rsidRPr="00313ABE" w:rsidRDefault="00313ABE" w:rsidP="00313ABE">
      <w:pPr>
        <w:ind w:left="720"/>
        <w:jc w:val="center"/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b/>
          <w:szCs w:val="24"/>
          <w:lang w:val="ka-GE"/>
        </w:rPr>
        <w:t>HCV ანტივირუსული მკურნალობის მონიტორინგი პირველადი ჯანდაცვის რგოლში</w:t>
      </w:r>
    </w:p>
    <w:p w:rsidR="00313ABE" w:rsidRPr="00313ABE" w:rsidRDefault="00313ABE" w:rsidP="00313ABE">
      <w:pPr>
        <w:rPr>
          <w:rFonts w:ascii="Sylfaen" w:hAnsi="Sylfaen"/>
          <w:szCs w:val="24"/>
          <w:lang w:val="ka-GE"/>
        </w:rPr>
      </w:pPr>
    </w:p>
    <w:p w:rsidR="00313ABE" w:rsidRPr="00313ABE" w:rsidRDefault="00313ABE" w:rsidP="00313ABE">
      <w:pPr>
        <w:rPr>
          <w:rFonts w:ascii="Sylfaen" w:eastAsia="TradeGothic-Light" w:hAnsi="Sylfaen" w:cs="Sylfaen"/>
          <w:color w:val="000000"/>
          <w:szCs w:val="24"/>
          <w:lang w:val="ka-GE" w:bidi="th-TH"/>
        </w:rPr>
      </w:pP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 xml:space="preserve">პირველად ჯანდაცვის რგოლში ისევე, როგორც მკურნალობის წინა გამოკვლევები, </w:t>
      </w:r>
      <w:r w:rsidRPr="00313ABE">
        <w:rPr>
          <w:rFonts w:ascii="Sylfaen" w:eastAsia="TradeGothic-Light" w:hAnsi="Sylfaen" w:cs="TradeGothic-Light"/>
          <w:color w:val="000000"/>
          <w:szCs w:val="24"/>
          <w:lang w:val="ka-GE" w:bidi="th-TH"/>
        </w:rPr>
        <w:t xml:space="preserve">HCV ინფექციის </w:t>
      </w: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 xml:space="preserve">ანტივირუსული მკურნალობის მონიტორინგიც შედარებით გამარტივებულია (გამოიყენება მონიტორინგის გამარტივებული სქემა). </w:t>
      </w:r>
    </w:p>
    <w:p w:rsidR="00313ABE" w:rsidRPr="00313ABE" w:rsidRDefault="00313ABE" w:rsidP="00313ABE">
      <w:pPr>
        <w:autoSpaceDE w:val="0"/>
        <w:autoSpaceDN w:val="0"/>
        <w:adjustRightInd w:val="0"/>
        <w:ind w:left="720"/>
        <w:rPr>
          <w:rFonts w:ascii="Sylfaen" w:hAnsi="Sylfaen"/>
          <w:b/>
          <w:iCs/>
          <w:szCs w:val="24"/>
          <w:lang w:val="ka-GE"/>
        </w:rPr>
      </w:pPr>
    </w:p>
    <w:p w:rsidR="00313ABE" w:rsidRPr="00313ABE" w:rsidRDefault="00313ABE" w:rsidP="00313ABE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bCs/>
          <w:color w:val="000000"/>
          <w:szCs w:val="24"/>
          <w:lang w:val="ka-GE"/>
        </w:rPr>
        <w:t xml:space="preserve">პაციენტებს, რომელთაც  ანტივირუსული მკურნალობა უტარდებათ </w:t>
      </w:r>
      <w:r w:rsidRPr="00313ABE">
        <w:rPr>
          <w:rFonts w:ascii="Sylfaen" w:hAnsi="Sylfaen" w:cs="Sylfaen"/>
          <w:b/>
          <w:bCs/>
          <w:color w:val="000000"/>
          <w:szCs w:val="24"/>
          <w:lang w:val="ka-GE"/>
        </w:rPr>
        <w:t>რიბავირინის შემცველი რეჟიმით</w:t>
      </w:r>
      <w:r w:rsidRPr="00313ABE">
        <w:rPr>
          <w:rFonts w:ascii="Sylfaen" w:hAnsi="Sylfaen" w:cs="Sylfaen"/>
          <w:bCs/>
          <w:color w:val="000000"/>
          <w:szCs w:val="24"/>
          <w:lang w:val="ka-GE"/>
        </w:rPr>
        <w:t xml:space="preserve"> (სოფოსბუვირი/ლედიპასვირი + რიბავირინი) 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მკურნალობის პერიოდში </w:t>
      </w:r>
      <w:r w:rsidRPr="00313ABE">
        <w:rPr>
          <w:rFonts w:ascii="Sylfaen" w:hAnsi="Sylfaen" w:cs="Sylfaen"/>
          <w:bCs/>
          <w:color w:val="000000"/>
          <w:szCs w:val="24"/>
          <w:lang w:val="ka-GE"/>
        </w:rPr>
        <w:t xml:space="preserve">ჩაუტარდებათ სისხლის საერთო ანალიზი და </w:t>
      </w: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>ALT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 აქტივობის განსაზღვრა ყოველ 4 კვირაში ერთ</w:t>
      </w:r>
      <w:r w:rsidR="001B609D">
        <w:rPr>
          <w:rFonts w:ascii="Sylfaen" w:hAnsi="Sylfaen" w:cs="Sylfaen"/>
          <w:color w:val="000000"/>
          <w:szCs w:val="24"/>
          <w:lang w:val="ka-GE"/>
        </w:rPr>
        <w:t>ხ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ელ (მე-4, მე-8 და მე-12 კვირა). </w:t>
      </w:r>
    </w:p>
    <w:p w:rsidR="00313ABE" w:rsidRPr="00313ABE" w:rsidRDefault="00313ABE" w:rsidP="00313ABE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Sylfaen" w:hAnsi="Sylfaen" w:cs="Sylfaen"/>
          <w:color w:val="000000"/>
          <w:szCs w:val="24"/>
          <w:lang w:val="ka-GE"/>
        </w:rPr>
      </w:pPr>
    </w:p>
    <w:p w:rsidR="00313ABE" w:rsidRDefault="00313ABE" w:rsidP="00313ABE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color w:val="000000"/>
          <w:szCs w:val="24"/>
          <w:lang w:val="ka-GE"/>
        </w:rPr>
        <w:lastRenderedPageBreak/>
        <w:t xml:space="preserve">პაციენტებს, რომელთა ანტივირუსული მკურნალობის რეჟიმი </w:t>
      </w:r>
      <w:r w:rsidRPr="00313ABE">
        <w:rPr>
          <w:rFonts w:ascii="Sylfaen" w:hAnsi="Sylfaen" w:cs="Sylfaen"/>
          <w:b/>
          <w:color w:val="000000"/>
          <w:szCs w:val="24"/>
          <w:lang w:val="ka-GE"/>
        </w:rPr>
        <w:t>არ შეიცავს რიბავირინს,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 მკურნალობის პერიოდში ყოველ 4 კვირაში ერთხელ (მე-4, მე-8 და მე-12 კვირა) ჩაუტარდებათ მხოლოდ </w:t>
      </w: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>ALT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 აქტივობის განსაზღვრა. </w:t>
      </w:r>
      <w:r>
        <w:rPr>
          <w:rFonts w:ascii="Sylfaen" w:hAnsi="Sylfaen" w:cs="Sylfaen"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/>
          <w:noProof/>
          <w:color w:val="000000"/>
          <w:szCs w:val="24"/>
          <w:lang w:val="ka-GE"/>
        </w:rPr>
        <w:t>HCV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>რნმ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>-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>ის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>რაოდენობრივი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 xml:space="preserve">განსაზღვრა უნდა მოხდეს 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მკურნალობის დასრულებიდან 12 ან 24 კვირის შემდეგ. </w:t>
      </w:r>
    </w:p>
    <w:p w:rsidR="00313ABE" w:rsidRDefault="00313ABE" w:rsidP="00313ABE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Sylfaen" w:hAnsi="Sylfaen" w:cs="Sylfaen"/>
          <w:color w:val="000000"/>
          <w:szCs w:val="24"/>
          <w:lang w:val="ka-GE"/>
        </w:rPr>
      </w:pPr>
    </w:p>
    <w:p w:rsidR="00313ABE" w:rsidRPr="00313ABE" w:rsidRDefault="00313ABE" w:rsidP="00313ABE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color w:val="000000"/>
          <w:szCs w:val="24"/>
          <w:lang w:val="ka-GE"/>
        </w:rPr>
        <w:t xml:space="preserve">ანტივირუსულ მკურნალობაზე მყოფი პაციენტებისთვის ყოველ 4 კვირაში დაგეგმილია ექიმთან ვიზიტი კლინიკური შეფასების მიზნით.  </w:t>
      </w:r>
    </w:p>
    <w:p w:rsidR="00313ABE" w:rsidRPr="00313ABE" w:rsidRDefault="00313ABE" w:rsidP="00313ABE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Sylfaen" w:hAnsi="Sylfaen" w:cs="Sylfaen"/>
          <w:color w:val="000000"/>
          <w:szCs w:val="24"/>
          <w:lang w:val="ka-GE"/>
        </w:rPr>
      </w:pPr>
    </w:p>
    <w:p w:rsidR="00FF6890" w:rsidRDefault="00313ABE" w:rsidP="00313ABE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color w:val="000000"/>
          <w:szCs w:val="24"/>
          <w:lang w:val="ka-GE"/>
        </w:rPr>
        <w:t>პირველადი ჯანდაცვის დაწესებულების მედდის მიერ  კვირაში ერთხელ პაციენტთან სატელეფონო კონტაქტის გზით მოხდება მკურნალობაზე დამყოლობის და ასევე ანტივირუსული მედიკამენტების გვერდითი ეფექტების კონტროლი</w:t>
      </w:r>
      <w:r>
        <w:rPr>
          <w:rFonts w:ascii="Sylfaen" w:hAnsi="Sylfaen" w:cs="Sylfaen"/>
          <w:color w:val="000000"/>
          <w:szCs w:val="24"/>
          <w:lang w:val="ka-GE"/>
        </w:rPr>
        <w:t xml:space="preserve">. </w:t>
      </w:r>
    </w:p>
    <w:p w:rsidR="00FF6890" w:rsidRDefault="00FF6890" w:rsidP="00313ABE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Sylfaen" w:hAnsi="Sylfaen" w:cs="Sylfaen"/>
          <w:color w:val="000000"/>
          <w:szCs w:val="24"/>
          <w:lang w:val="ka-GE"/>
        </w:rPr>
      </w:pPr>
    </w:p>
    <w:p w:rsidR="00313ABE" w:rsidRPr="00313ABE" w:rsidRDefault="00313ABE" w:rsidP="00313ABE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Sylfaen" w:eastAsia="TradeGothic-Light" w:hAnsi="Sylfaen" w:cs="Sylfaen"/>
          <w:bCs/>
          <w:color w:val="000000"/>
          <w:szCs w:val="24"/>
          <w:lang w:val="ka-GE" w:bidi="th-TH"/>
        </w:rPr>
      </w:pPr>
      <w:r w:rsidRPr="00313ABE">
        <w:rPr>
          <w:rFonts w:ascii="Sylfaen" w:eastAsia="TradeGothic-Light" w:hAnsi="Sylfaen" w:cs="Sylfaen"/>
          <w:bCs/>
          <w:color w:val="000000"/>
          <w:szCs w:val="24"/>
          <w:lang w:val="ka-GE" w:bidi="th-TH"/>
        </w:rPr>
        <w:t xml:space="preserve">პირველადი ჯანდაცვის დაწესებულებებიდან ანტივირუსული მედიკამენტების  გაცემა   პაციენტისთვის მოხდება თვეში ერთხელ.  </w:t>
      </w:r>
    </w:p>
    <w:p w:rsidR="001B609D" w:rsidRDefault="001B609D" w:rsidP="00313AB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b/>
          <w:color w:val="000000"/>
          <w:sz w:val="26"/>
          <w:szCs w:val="26"/>
          <w:lang w:val="ka-GE"/>
        </w:rPr>
      </w:pPr>
    </w:p>
    <w:p w:rsidR="001B609D" w:rsidRPr="00313ABE" w:rsidRDefault="001B609D" w:rsidP="001B609D">
      <w:pPr>
        <w:tabs>
          <w:tab w:val="left" w:pos="735"/>
        </w:tabs>
        <w:ind w:left="360"/>
        <w:jc w:val="center"/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b/>
          <w:szCs w:val="24"/>
          <w:lang w:val="ka-GE"/>
        </w:rPr>
        <w:t>ანტივირუსული მკურნალობის  მონიტორინგის სქემა პირველადი ჯანდაცვის რგოლში</w:t>
      </w:r>
    </w:p>
    <w:p w:rsidR="009626F2" w:rsidRPr="009626F2" w:rsidRDefault="003A47E7" w:rsidP="009626F2">
      <w:pPr>
        <w:widowControl w:val="0"/>
        <w:suppressAutoHyphens/>
        <w:autoSpaceDE w:val="0"/>
        <w:autoSpaceDN w:val="0"/>
        <w:adjustRightInd w:val="0"/>
        <w:ind w:firstLine="720"/>
        <w:jc w:val="both"/>
        <w:textAlignment w:val="center"/>
        <w:rPr>
          <w:rFonts w:ascii="Sylfaen" w:hAnsi="Sylfaen" w:cs="Sylfaen"/>
          <w:sz w:val="20"/>
          <w:szCs w:val="20"/>
          <w:lang w:val="ka-GE"/>
        </w:rPr>
      </w:pPr>
      <w:r w:rsidRPr="009626F2">
        <w:rPr>
          <w:rFonts w:ascii="Sylfaen" w:hAnsi="Sylfaen" w:cs="Sylfae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CF3FE7" wp14:editId="77D33B95">
            <wp:simplePos x="0" y="0"/>
            <wp:positionH relativeFrom="column">
              <wp:posOffset>297180</wp:posOffset>
            </wp:positionH>
            <wp:positionV relativeFrom="paragraph">
              <wp:posOffset>110490</wp:posOffset>
            </wp:positionV>
            <wp:extent cx="5821045" cy="3293110"/>
            <wp:effectExtent l="0" t="0" r="825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9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6F2" w:rsidRPr="009626F2">
        <w:rPr>
          <w:rFonts w:ascii="Sylfaen" w:hAnsi="Sylfaen" w:cs="Sylfaen"/>
          <w:b/>
          <w:sz w:val="20"/>
          <w:szCs w:val="20"/>
          <w:lang w:val="ka-GE"/>
        </w:rPr>
        <w:t xml:space="preserve">* </w:t>
      </w:r>
      <w:r w:rsidR="009626F2" w:rsidRPr="009626F2">
        <w:rPr>
          <w:rFonts w:ascii="Sylfaen" w:hAnsi="Sylfaen" w:cs="Sylfaen"/>
          <w:sz w:val="20"/>
          <w:szCs w:val="20"/>
          <w:lang w:val="ka-GE"/>
        </w:rPr>
        <w:t>მხოლოდ იმ პაციენტებისთვის, რომელთა მკურნალობის რეჟიმი შეიცავს რიბავირინს</w:t>
      </w:r>
    </w:p>
    <w:p w:rsidR="009626F2" w:rsidRDefault="009626F2" w:rsidP="00FF6890">
      <w:pPr>
        <w:tabs>
          <w:tab w:val="left" w:pos="3851"/>
        </w:tabs>
        <w:jc w:val="center"/>
        <w:rPr>
          <w:rFonts w:ascii="Sylfaen" w:hAnsi="Sylfaen"/>
          <w:b/>
          <w:szCs w:val="24"/>
          <w:lang w:val="ka-GE"/>
        </w:rPr>
      </w:pPr>
    </w:p>
    <w:p w:rsidR="009626F2" w:rsidRDefault="009626F2" w:rsidP="009626F2">
      <w:pPr>
        <w:tabs>
          <w:tab w:val="left" w:pos="3851"/>
        </w:tabs>
        <w:jc w:val="center"/>
        <w:rPr>
          <w:rFonts w:ascii="Sylfaen" w:hAnsi="Sylfaen"/>
          <w:b/>
          <w:szCs w:val="24"/>
          <w:lang w:val="ka-GE"/>
        </w:rPr>
      </w:pPr>
    </w:p>
    <w:p w:rsidR="00FF6890" w:rsidRPr="00A3326F" w:rsidRDefault="00FF6890" w:rsidP="009626F2">
      <w:pPr>
        <w:tabs>
          <w:tab w:val="left" w:pos="3851"/>
        </w:tabs>
        <w:jc w:val="center"/>
        <w:rPr>
          <w:rFonts w:ascii="Sylfaen" w:hAnsi="Sylfaen"/>
          <w:szCs w:val="24"/>
          <w:lang w:val="ka-GE"/>
        </w:rPr>
      </w:pPr>
      <w:r w:rsidRPr="00FF6890">
        <w:rPr>
          <w:rFonts w:ascii="Sylfaen" w:hAnsi="Sylfaen"/>
          <w:b/>
          <w:szCs w:val="24"/>
          <w:lang w:val="ka-GE"/>
        </w:rPr>
        <w:t>კომუნიკაცია სპეციალიზირებულ კლინიკასა და პირველადი ჯანდაცვის რგოლის სამედიცინო პერსონალს შორის</w:t>
      </w:r>
    </w:p>
    <w:p w:rsidR="00FF6890" w:rsidRPr="00FF6890" w:rsidRDefault="00FF6890" w:rsidP="00FF6890">
      <w:pPr>
        <w:rPr>
          <w:rFonts w:ascii="Sylfaen" w:hAnsi="Sylfaen"/>
          <w:szCs w:val="24"/>
          <w:lang w:val="ka-GE"/>
        </w:rPr>
      </w:pPr>
    </w:p>
    <w:p w:rsidR="00FF6890" w:rsidRPr="00FF6890" w:rsidRDefault="00FF6890" w:rsidP="00FF6890">
      <w:pPr>
        <w:jc w:val="both"/>
        <w:rPr>
          <w:rFonts w:ascii="Sylfaen" w:hAnsi="Sylfaen"/>
          <w:szCs w:val="24"/>
          <w:lang w:val="ka-GE"/>
        </w:rPr>
      </w:pPr>
      <w:r w:rsidRPr="00FF6890">
        <w:rPr>
          <w:rFonts w:ascii="Sylfaen" w:hAnsi="Sylfaen"/>
          <w:szCs w:val="24"/>
          <w:lang w:val="ka-GE"/>
        </w:rPr>
        <w:t xml:space="preserve">პირველადი ჯანდაცვის რგოლის სამედიცინო პერსონალსა და სპეციალიზირებული კლინიკის სპეციალისტებს შორის კომუნიკაციისთვის (ყოველ კონკრეტულ შემთხვევაში), გამოყენებულ იქნება ე.წ. </w:t>
      </w:r>
      <w:r w:rsidRPr="00FF6890">
        <w:rPr>
          <w:rFonts w:ascii="Sylfaen" w:hAnsi="Sylfaen"/>
          <w:b/>
          <w:szCs w:val="24"/>
          <w:lang w:val="ka-GE"/>
        </w:rPr>
        <w:t xml:space="preserve">ECHO (Ectension for Community  Helthcare Outcomes) </w:t>
      </w:r>
      <w:r w:rsidRPr="00FF6890">
        <w:rPr>
          <w:rFonts w:ascii="Sylfaen" w:hAnsi="Sylfaen"/>
          <w:szCs w:val="24"/>
          <w:lang w:val="ka-GE"/>
        </w:rPr>
        <w:t xml:space="preserve">ტელემედიცინის მოდელი.  </w:t>
      </w:r>
    </w:p>
    <w:p w:rsidR="00FF6890" w:rsidRDefault="00FF6890" w:rsidP="00FF6890">
      <w:pPr>
        <w:rPr>
          <w:rFonts w:ascii="Sylfaen" w:hAnsi="Sylfaen" w:cs="Times New Roman"/>
          <w:b/>
          <w:szCs w:val="24"/>
          <w:u w:val="single"/>
          <w:lang w:val="ka-GE"/>
        </w:rPr>
      </w:pPr>
    </w:p>
    <w:p w:rsidR="00E7710B" w:rsidRPr="00FF6890" w:rsidRDefault="00610B3B" w:rsidP="00FF6890">
      <w:pPr>
        <w:jc w:val="center"/>
        <w:rPr>
          <w:rFonts w:ascii="Sylfaen" w:hAnsi="Sylfaen" w:cs="Times New Roman"/>
          <w:b/>
          <w:sz w:val="28"/>
          <w:szCs w:val="28"/>
          <w:lang w:val="ka-GE"/>
        </w:rPr>
      </w:pPr>
      <w:r w:rsidRPr="00FF6890">
        <w:rPr>
          <w:rFonts w:ascii="Sylfaen" w:hAnsi="Sylfaen" w:cs="Times New Roman"/>
          <w:b/>
          <w:sz w:val="28"/>
          <w:szCs w:val="28"/>
          <w:lang w:val="ka-GE"/>
        </w:rPr>
        <w:lastRenderedPageBreak/>
        <w:t>შესასრულებელი აქტივობები</w:t>
      </w:r>
    </w:p>
    <w:p w:rsidR="00207C28" w:rsidRPr="00207C28" w:rsidRDefault="00207C28" w:rsidP="00E7710B">
      <w:pPr>
        <w:rPr>
          <w:rFonts w:ascii="Sylfaen" w:hAnsi="Sylfaen" w:cs="Times New Roman"/>
          <w:szCs w:val="24"/>
          <w:lang w:val="ka-GE"/>
        </w:rPr>
      </w:pPr>
    </w:p>
    <w:p w:rsidR="003F6A38" w:rsidRPr="005248F7" w:rsidRDefault="00182FC9" w:rsidP="005248F7">
      <w:pPr>
        <w:numPr>
          <w:ilvl w:val="0"/>
          <w:numId w:val="12"/>
        </w:numPr>
        <w:rPr>
          <w:rFonts w:ascii="Sylfaen" w:eastAsia="Times New Roman" w:hAnsi="Sylfaen" w:cs="Times New Roman"/>
          <w:szCs w:val="24"/>
        </w:rPr>
      </w:pPr>
      <w:r w:rsidRPr="005248F7">
        <w:rPr>
          <w:rFonts w:ascii="Sylfaen" w:eastAsia="Times New Roman" w:hAnsi="Sylfaen" w:cs="Times New Roman"/>
          <w:b/>
          <w:bCs/>
          <w:szCs w:val="24"/>
        </w:rPr>
        <w:t xml:space="preserve">HCV </w:t>
      </w:r>
      <w:r w:rsidRPr="005248F7">
        <w:rPr>
          <w:rFonts w:ascii="Sylfaen" w:eastAsia="Times New Roman" w:hAnsi="Sylfaen" w:cs="Times New Roman"/>
          <w:b/>
          <w:bCs/>
          <w:szCs w:val="24"/>
          <w:lang w:val="ka-GE"/>
        </w:rPr>
        <w:t xml:space="preserve">ინფექციის დიაგნოსტიკის და მკურნალობის გამარტივებული პროტოკოლის/ალგორითმის შემუშავება: </w:t>
      </w:r>
    </w:p>
    <w:p w:rsidR="005248F7" w:rsidRPr="005248F7" w:rsidRDefault="005248F7" w:rsidP="005248F7">
      <w:pPr>
        <w:ind w:left="720"/>
        <w:rPr>
          <w:rFonts w:ascii="Sylfaen" w:eastAsia="Times New Roman" w:hAnsi="Sylfaen" w:cs="Times New Roman"/>
          <w:szCs w:val="24"/>
        </w:rPr>
      </w:pPr>
    </w:p>
    <w:p w:rsidR="003F6A38" w:rsidRPr="005248F7" w:rsidRDefault="00182FC9" w:rsidP="005248F7">
      <w:pPr>
        <w:numPr>
          <w:ilvl w:val="0"/>
          <w:numId w:val="9"/>
        </w:numPr>
        <w:tabs>
          <w:tab w:val="num" w:pos="720"/>
        </w:tabs>
        <w:rPr>
          <w:rFonts w:ascii="Sylfaen" w:eastAsia="Times New Roman" w:hAnsi="Sylfaen" w:cs="Times New Roman"/>
          <w:szCs w:val="24"/>
        </w:rPr>
      </w:pPr>
      <w:r w:rsidRPr="005248F7">
        <w:rPr>
          <w:rFonts w:ascii="Sylfaen" w:eastAsia="Times New Roman" w:hAnsi="Sylfaen" w:cs="Times New Roman"/>
          <w:szCs w:val="24"/>
        </w:rPr>
        <w:t>HCV</w:t>
      </w:r>
      <w:r w:rsidRPr="005248F7">
        <w:rPr>
          <w:rFonts w:ascii="Sylfaen" w:eastAsia="Times New Roman" w:hAnsi="Sylfaen" w:cs="Times New Roman"/>
          <w:szCs w:val="24"/>
          <w:lang w:val="ka-GE"/>
        </w:rPr>
        <w:t xml:space="preserve"> ინფექციაზე სკრინინგული, კონფირმაციული, ანტივირუსული მკურნალობის წინა, მკურნალობის მონიტორინგის და მკურნალობის ეფექტურობის შესაფასებელი დიაგნოსტიკური კვლევებისთვის საჭირო ტესტები; ტესტირების  ჩატარების ადგილმდებარეობა; ტესტირების კონსოლიდირება </w:t>
      </w:r>
    </w:p>
    <w:p w:rsidR="003F6A38" w:rsidRPr="005248F7" w:rsidRDefault="00182FC9" w:rsidP="005248F7">
      <w:pPr>
        <w:numPr>
          <w:ilvl w:val="0"/>
          <w:numId w:val="9"/>
        </w:numPr>
        <w:tabs>
          <w:tab w:val="num" w:pos="720"/>
        </w:tabs>
        <w:rPr>
          <w:rFonts w:ascii="Sylfaen" w:eastAsia="Times New Roman" w:hAnsi="Sylfaen" w:cs="Times New Roman"/>
          <w:szCs w:val="24"/>
        </w:rPr>
      </w:pPr>
      <w:r w:rsidRPr="005248F7">
        <w:rPr>
          <w:rFonts w:ascii="Sylfaen" w:eastAsia="Times New Roman" w:hAnsi="Sylfaen" w:cs="Times New Roman"/>
          <w:szCs w:val="24"/>
        </w:rPr>
        <w:t xml:space="preserve">HCV </w:t>
      </w:r>
      <w:r w:rsidRPr="005248F7">
        <w:rPr>
          <w:rFonts w:ascii="Sylfaen" w:eastAsia="Times New Roman" w:hAnsi="Sylfaen" w:cs="Times New Roman"/>
          <w:szCs w:val="24"/>
          <w:lang w:val="ka-GE"/>
        </w:rPr>
        <w:t>ინფექციის ანტივირუსული მკურნალობის ნაციონალური გაიდლაინი/პროტოკოლის შემუშავება; მედიკამენტების მიწოდების სისტემა (ლოჯისტიკა)</w:t>
      </w:r>
    </w:p>
    <w:p w:rsidR="00207C28" w:rsidRDefault="00207C28" w:rsidP="00207C28">
      <w:pPr>
        <w:rPr>
          <w:rFonts w:ascii="Sylfaen" w:hAnsi="Sylfaen"/>
          <w:lang w:val="ka-GE"/>
        </w:rPr>
      </w:pPr>
    </w:p>
    <w:p w:rsidR="003F6A38" w:rsidRPr="005248F7" w:rsidRDefault="00182FC9" w:rsidP="005248F7">
      <w:pPr>
        <w:pStyle w:val="ListParagraph"/>
        <w:numPr>
          <w:ilvl w:val="0"/>
          <w:numId w:val="12"/>
        </w:numPr>
        <w:rPr>
          <w:rFonts w:ascii="Sylfaen" w:hAnsi="Sylfaen"/>
        </w:rPr>
      </w:pPr>
      <w:r w:rsidRPr="005248F7">
        <w:rPr>
          <w:rFonts w:ascii="Sylfaen" w:hAnsi="Sylfaen"/>
          <w:b/>
          <w:bCs/>
        </w:rPr>
        <w:t xml:space="preserve">HCV </w:t>
      </w:r>
      <w:r w:rsidRPr="005248F7">
        <w:rPr>
          <w:rFonts w:ascii="Sylfaen" w:hAnsi="Sylfaen"/>
          <w:b/>
          <w:bCs/>
          <w:lang w:val="ka-GE"/>
        </w:rPr>
        <w:t xml:space="preserve">ინფექციის დიაგნოსტიკის ინტეგრირება: </w:t>
      </w:r>
    </w:p>
    <w:p w:rsidR="005248F7" w:rsidRPr="005248F7" w:rsidRDefault="005248F7" w:rsidP="005248F7">
      <w:pPr>
        <w:pStyle w:val="ListParagraph"/>
        <w:rPr>
          <w:rFonts w:ascii="Sylfaen" w:hAnsi="Sylfaen"/>
        </w:rPr>
      </w:pPr>
    </w:p>
    <w:p w:rsidR="005248F7" w:rsidRPr="005248F7" w:rsidRDefault="00182FC9" w:rsidP="005248F7">
      <w:pPr>
        <w:numPr>
          <w:ilvl w:val="0"/>
          <w:numId w:val="9"/>
        </w:numPr>
        <w:tabs>
          <w:tab w:val="num" w:pos="720"/>
        </w:tabs>
        <w:rPr>
          <w:rFonts w:ascii="Sylfaen" w:eastAsia="Times New Roman" w:hAnsi="Sylfaen" w:cs="Times New Roman"/>
          <w:szCs w:val="24"/>
          <w:lang w:val="ka-GE"/>
        </w:rPr>
      </w:pPr>
      <w:r w:rsidRPr="005248F7">
        <w:rPr>
          <w:rFonts w:ascii="Sylfaen" w:eastAsia="Times New Roman" w:hAnsi="Sylfaen" w:cs="Times New Roman"/>
          <w:szCs w:val="24"/>
          <w:lang w:val="ka-GE"/>
        </w:rPr>
        <w:t>HCV ინფექციაზე სკრინინგის, კონფირმაციული, ანტივირუსული მკურნალობის წინა,</w:t>
      </w:r>
      <w:r w:rsidR="005248F7" w:rsidRPr="005248F7">
        <w:rPr>
          <w:rFonts w:ascii="Sylfaen" w:eastAsia="Times New Roman" w:hAnsi="Sylfaen" w:cs="Times New Roman"/>
          <w:szCs w:val="24"/>
          <w:lang w:val="ka-GE"/>
        </w:rPr>
        <w:t xml:space="preserve"> მკურნალობის მონიტორინგის და მკურნალობის ეფექტურობის შესაფასებელი დიაგნოსტიკური კვლევების ინტეგრირება; დიაგნოსტიკური კვლევების შედეგების სტანდარტიზებული ინტერპრეტირება </w:t>
      </w:r>
    </w:p>
    <w:p w:rsidR="00207C28" w:rsidRPr="00207C28" w:rsidRDefault="00207C28" w:rsidP="00207C28">
      <w:pPr>
        <w:ind w:left="720"/>
        <w:rPr>
          <w:rFonts w:ascii="Sylfaen" w:hAnsi="Sylfaen"/>
          <w:lang w:val="ka-GE"/>
        </w:rPr>
      </w:pPr>
    </w:p>
    <w:p w:rsidR="003F6A38" w:rsidRDefault="00182FC9" w:rsidP="005248F7">
      <w:pPr>
        <w:pStyle w:val="ListParagraph"/>
        <w:numPr>
          <w:ilvl w:val="0"/>
          <w:numId w:val="12"/>
        </w:numPr>
        <w:rPr>
          <w:rFonts w:ascii="Sylfaen" w:hAnsi="Sylfaen"/>
          <w:b/>
          <w:bCs/>
          <w:lang w:val="ka-GE"/>
        </w:rPr>
      </w:pPr>
      <w:r w:rsidRPr="005248F7">
        <w:rPr>
          <w:rFonts w:ascii="Sylfaen" w:hAnsi="Sylfaen"/>
          <w:b/>
          <w:bCs/>
          <w:lang w:val="ka-GE"/>
        </w:rPr>
        <w:t>სტანდარტული ოპერაციული პროცედურების (SOP) შემუშავება და დისემინირება:  </w:t>
      </w:r>
    </w:p>
    <w:p w:rsidR="005248F7" w:rsidRPr="005248F7" w:rsidRDefault="005248F7" w:rsidP="005248F7">
      <w:pPr>
        <w:pStyle w:val="ListParagraph"/>
        <w:rPr>
          <w:rFonts w:ascii="Sylfaen" w:hAnsi="Sylfaen"/>
          <w:b/>
          <w:bCs/>
          <w:lang w:val="ka-GE"/>
        </w:rPr>
      </w:pPr>
    </w:p>
    <w:p w:rsidR="005248F7" w:rsidRPr="005248F7" w:rsidRDefault="00182FC9" w:rsidP="005248F7">
      <w:pPr>
        <w:numPr>
          <w:ilvl w:val="0"/>
          <w:numId w:val="9"/>
        </w:numPr>
        <w:tabs>
          <w:tab w:val="num" w:pos="720"/>
        </w:tabs>
        <w:rPr>
          <w:rFonts w:ascii="Sylfaen" w:eastAsia="Times New Roman" w:hAnsi="Sylfaen" w:cs="Times New Roman"/>
          <w:szCs w:val="24"/>
          <w:lang w:val="ka-GE"/>
        </w:rPr>
      </w:pPr>
      <w:r w:rsidRPr="005248F7">
        <w:rPr>
          <w:rFonts w:ascii="Sylfaen" w:eastAsia="Times New Roman" w:hAnsi="Sylfaen" w:cs="Times New Roman"/>
          <w:szCs w:val="24"/>
          <w:lang w:val="ka-GE"/>
        </w:rPr>
        <w:t xml:space="preserve">გამარტივებული დიაგნოსტიკური კვლევების ალგორითმის და ანტივირუსული </w:t>
      </w:r>
      <w:r w:rsidR="005248F7" w:rsidRPr="005248F7">
        <w:rPr>
          <w:rFonts w:ascii="Sylfaen" w:eastAsia="Times New Roman" w:hAnsi="Sylfaen" w:cs="Times New Roman"/>
          <w:szCs w:val="24"/>
          <w:lang w:val="ka-GE"/>
        </w:rPr>
        <w:t>მკურნალობის რეჟიმების უზრუნველსაყოფად</w:t>
      </w:r>
    </w:p>
    <w:p w:rsidR="00A12DE1" w:rsidRDefault="00A12DE1" w:rsidP="00A12DE1">
      <w:pPr>
        <w:rPr>
          <w:rFonts w:ascii="Sylfaen" w:hAnsi="Sylfaen"/>
          <w:lang w:val="ka-GE"/>
        </w:rPr>
      </w:pPr>
    </w:p>
    <w:p w:rsidR="005248F7" w:rsidRPr="005248F7" w:rsidRDefault="00182FC9" w:rsidP="005248F7">
      <w:pPr>
        <w:pStyle w:val="ListParagraph"/>
        <w:numPr>
          <w:ilvl w:val="0"/>
          <w:numId w:val="12"/>
        </w:numPr>
        <w:rPr>
          <w:rFonts w:ascii="Sylfaen" w:hAnsi="Sylfaen"/>
          <w:b/>
          <w:bCs/>
          <w:lang w:val="ka-GE"/>
        </w:rPr>
      </w:pPr>
      <w:r w:rsidRPr="005248F7">
        <w:rPr>
          <w:rFonts w:ascii="Sylfaen" w:hAnsi="Sylfaen"/>
          <w:b/>
          <w:bCs/>
          <w:lang w:val="ka-GE"/>
        </w:rPr>
        <w:t>პერსონალის მომზადების მიზნით სასწავლო ტრენინგ კურსის შექმნა</w:t>
      </w:r>
      <w:r w:rsidR="006818BB">
        <w:rPr>
          <w:rFonts w:ascii="Sylfaen" w:hAnsi="Sylfaen"/>
          <w:b/>
          <w:bCs/>
          <w:lang w:val="ka-GE"/>
        </w:rPr>
        <w:t xml:space="preserve"> და აკრედიტაცია </w:t>
      </w:r>
    </w:p>
    <w:p w:rsidR="005248F7" w:rsidRDefault="005248F7" w:rsidP="005248F7">
      <w:pPr>
        <w:pStyle w:val="ListParagraph"/>
        <w:rPr>
          <w:rFonts w:ascii="Sylfaen" w:eastAsiaTheme="minorEastAsia" w:hAnsi="Sylfaen" w:cs="Sylfaen"/>
          <w:lang w:val="ka-GE"/>
        </w:rPr>
      </w:pPr>
    </w:p>
    <w:p w:rsidR="005248F7" w:rsidRPr="005248F7" w:rsidRDefault="00182FC9" w:rsidP="005248F7">
      <w:pPr>
        <w:numPr>
          <w:ilvl w:val="0"/>
          <w:numId w:val="9"/>
        </w:numPr>
        <w:tabs>
          <w:tab w:val="num" w:pos="720"/>
        </w:tabs>
        <w:rPr>
          <w:rFonts w:ascii="Sylfaen" w:eastAsia="Times New Roman" w:hAnsi="Sylfaen" w:cs="Times New Roman"/>
          <w:szCs w:val="24"/>
          <w:lang w:val="ka-GE"/>
        </w:rPr>
      </w:pPr>
      <w:r w:rsidRPr="005248F7">
        <w:rPr>
          <w:rFonts w:ascii="Sylfaen" w:eastAsia="Times New Roman" w:hAnsi="Sylfaen" w:cs="Times New Roman"/>
          <w:szCs w:val="24"/>
          <w:lang w:val="ka-GE"/>
        </w:rPr>
        <w:t xml:space="preserve">სასწავლო გეგმა/ტრეინინგები HCV ინფექციაზე სკრინინგის, კონფირმაციული, ანტივირუსული </w:t>
      </w:r>
      <w:r w:rsidR="005248F7" w:rsidRPr="005248F7">
        <w:rPr>
          <w:rFonts w:ascii="Sylfaen" w:eastAsia="Times New Roman" w:hAnsi="Sylfaen" w:cs="Times New Roman"/>
          <w:szCs w:val="24"/>
          <w:lang w:val="ka-GE"/>
        </w:rPr>
        <w:t xml:space="preserve">მკურნალობის წინა, მკურნალობის მონიტორინგის და მკურნალობის ეფექტურობის შესაფასებელი   დიაგნოსტიკური კვლევების და ანტივირუსული მკურნალობის საკითხებზე </w:t>
      </w:r>
    </w:p>
    <w:p w:rsidR="005248F7" w:rsidRDefault="005248F7" w:rsidP="00A12DE1">
      <w:pPr>
        <w:rPr>
          <w:rFonts w:ascii="Sylfaen" w:hAnsi="Sylfaen"/>
          <w:lang w:val="ka-GE"/>
        </w:rPr>
      </w:pPr>
    </w:p>
    <w:p w:rsidR="003F6A38" w:rsidRDefault="00182FC9" w:rsidP="00B07948">
      <w:pPr>
        <w:pStyle w:val="ListParagraph"/>
        <w:numPr>
          <w:ilvl w:val="0"/>
          <w:numId w:val="12"/>
        </w:numPr>
        <w:rPr>
          <w:rFonts w:ascii="Sylfaen" w:hAnsi="Sylfaen"/>
          <w:b/>
          <w:bCs/>
          <w:lang w:val="ka-GE"/>
        </w:rPr>
      </w:pPr>
      <w:r w:rsidRPr="00B07948">
        <w:rPr>
          <w:rFonts w:ascii="Sylfaen" w:hAnsi="Sylfaen"/>
          <w:b/>
          <w:bCs/>
          <w:lang w:val="ka-GE"/>
        </w:rPr>
        <w:t xml:space="preserve">პერსონალის საწყისი და უწყვეტი სამედიცინო განათლება:       </w:t>
      </w:r>
    </w:p>
    <w:p w:rsidR="00B07948" w:rsidRPr="00B07948" w:rsidRDefault="00B07948" w:rsidP="00B07948">
      <w:pPr>
        <w:pStyle w:val="ListParagraph"/>
        <w:rPr>
          <w:rFonts w:ascii="Sylfaen" w:hAnsi="Sylfaen"/>
          <w:b/>
          <w:bCs/>
          <w:lang w:val="ka-GE"/>
        </w:rPr>
      </w:pPr>
    </w:p>
    <w:p w:rsidR="00B07948" w:rsidRDefault="00182FC9" w:rsidP="00B07948">
      <w:pPr>
        <w:numPr>
          <w:ilvl w:val="0"/>
          <w:numId w:val="9"/>
        </w:numPr>
        <w:tabs>
          <w:tab w:val="num" w:pos="720"/>
        </w:tabs>
        <w:rPr>
          <w:rFonts w:ascii="Sylfaen" w:eastAsia="Times New Roman" w:hAnsi="Sylfaen" w:cs="Times New Roman"/>
          <w:szCs w:val="24"/>
          <w:lang w:val="ka-GE"/>
        </w:rPr>
      </w:pPr>
      <w:r w:rsidRPr="00B07948">
        <w:rPr>
          <w:rFonts w:ascii="Sylfaen" w:eastAsia="Times New Roman" w:hAnsi="Sylfaen" w:cs="Times New Roman"/>
          <w:szCs w:val="24"/>
          <w:lang w:val="ka-GE"/>
        </w:rPr>
        <w:t xml:space="preserve">საწყისი ტრენინგების და უწყვეტი სამედიცინო განათლების კურსის უზრუნველყოფა; პირისპირ და </w:t>
      </w:r>
      <w:r w:rsidR="00B07948" w:rsidRPr="00B07948">
        <w:rPr>
          <w:rFonts w:ascii="Sylfaen" w:eastAsia="Times New Roman" w:hAnsi="Sylfaen" w:cs="Times New Roman"/>
          <w:szCs w:val="24"/>
          <w:lang w:val="ka-GE"/>
        </w:rPr>
        <w:t xml:space="preserve">ონლაინ (ტელეკონფერენციების) სწავლების მოდულების შემუშავება </w:t>
      </w:r>
    </w:p>
    <w:p w:rsidR="00BF5164" w:rsidRDefault="00BF5164" w:rsidP="00B07948">
      <w:pPr>
        <w:tabs>
          <w:tab w:val="num" w:pos="720"/>
        </w:tabs>
        <w:rPr>
          <w:rFonts w:ascii="Sylfaen" w:eastAsia="Times New Roman" w:hAnsi="Sylfaen" w:cs="Times New Roman"/>
          <w:szCs w:val="24"/>
          <w:lang w:val="ka-GE"/>
        </w:rPr>
      </w:pPr>
    </w:p>
    <w:p w:rsidR="003F6A38" w:rsidRDefault="00182FC9" w:rsidP="00B07948">
      <w:pPr>
        <w:pStyle w:val="ListParagraph"/>
        <w:numPr>
          <w:ilvl w:val="0"/>
          <w:numId w:val="12"/>
        </w:numPr>
        <w:rPr>
          <w:rFonts w:ascii="Sylfaen" w:hAnsi="Sylfaen"/>
          <w:b/>
          <w:bCs/>
          <w:lang w:val="ka-GE"/>
        </w:rPr>
      </w:pPr>
      <w:r w:rsidRPr="00B07948">
        <w:rPr>
          <w:rFonts w:ascii="Sylfaen" w:hAnsi="Sylfaen"/>
          <w:b/>
          <w:bCs/>
          <w:lang w:val="ka-GE"/>
        </w:rPr>
        <w:t xml:space="preserve">ტრენინგებისთვის ECHO პლატფორმის გამოყენება </w:t>
      </w:r>
    </w:p>
    <w:p w:rsidR="00B07948" w:rsidRPr="00B07948" w:rsidRDefault="00B07948" w:rsidP="00B07948">
      <w:pPr>
        <w:pStyle w:val="ListParagraph"/>
        <w:rPr>
          <w:rFonts w:ascii="Sylfaen" w:hAnsi="Sylfaen"/>
          <w:b/>
          <w:bCs/>
          <w:lang w:val="ka-GE"/>
        </w:rPr>
      </w:pPr>
    </w:p>
    <w:p w:rsidR="00B07948" w:rsidRDefault="00182FC9" w:rsidP="00B07948">
      <w:pPr>
        <w:numPr>
          <w:ilvl w:val="0"/>
          <w:numId w:val="9"/>
        </w:numPr>
        <w:tabs>
          <w:tab w:val="num" w:pos="720"/>
        </w:tabs>
        <w:rPr>
          <w:rFonts w:ascii="Sylfaen" w:eastAsia="Times New Roman" w:hAnsi="Sylfaen" w:cs="Times New Roman"/>
          <w:szCs w:val="24"/>
          <w:lang w:val="ka-GE"/>
        </w:rPr>
      </w:pPr>
      <w:r w:rsidRPr="00B07948">
        <w:rPr>
          <w:rFonts w:ascii="Sylfaen" w:eastAsia="Times New Roman" w:hAnsi="Sylfaen" w:cs="Times New Roman"/>
          <w:szCs w:val="24"/>
          <w:lang w:val="ka-GE"/>
        </w:rPr>
        <w:lastRenderedPageBreak/>
        <w:t>სასწავლო გეგმის შემუშავების, საწყისი ტრენინგების და და უწყვეტი სამედიცინო განათლების</w:t>
      </w:r>
      <w:r w:rsidR="00B07948" w:rsidRPr="00B07948">
        <w:rPr>
          <w:rFonts w:ascii="Sylfaen" w:eastAsia="Times New Roman" w:hAnsi="Sylfaen" w:cs="Times New Roman"/>
          <w:szCs w:val="24"/>
          <w:lang w:val="ka-GE"/>
        </w:rPr>
        <w:t xml:space="preserve"> ხელშეწყობისთვის </w:t>
      </w:r>
    </w:p>
    <w:p w:rsidR="006818BB" w:rsidRDefault="006818BB" w:rsidP="006818BB">
      <w:pPr>
        <w:ind w:left="1080"/>
        <w:rPr>
          <w:rFonts w:ascii="Sylfaen" w:eastAsia="Times New Roman" w:hAnsi="Sylfaen" w:cs="Times New Roman"/>
          <w:szCs w:val="24"/>
          <w:lang w:val="ka-GE"/>
        </w:rPr>
      </w:pPr>
    </w:p>
    <w:p w:rsidR="003F6A38" w:rsidRPr="00B07948" w:rsidRDefault="00182FC9" w:rsidP="00B07948">
      <w:pPr>
        <w:pStyle w:val="ListParagraph"/>
        <w:numPr>
          <w:ilvl w:val="0"/>
          <w:numId w:val="12"/>
        </w:numPr>
        <w:rPr>
          <w:rFonts w:ascii="Sylfaen" w:hAnsi="Sylfaen"/>
        </w:rPr>
      </w:pPr>
      <w:r w:rsidRPr="00B07948">
        <w:rPr>
          <w:rFonts w:ascii="Sylfaen" w:hAnsi="Sylfaen"/>
          <w:b/>
          <w:bCs/>
          <w:lang w:val="ka-GE"/>
        </w:rPr>
        <w:t>ინფორმაციული სისტემების/მოდულების შექმნა</w:t>
      </w:r>
    </w:p>
    <w:p w:rsidR="00B07948" w:rsidRPr="00B07948" w:rsidRDefault="00B07948" w:rsidP="00B07948">
      <w:pPr>
        <w:pStyle w:val="ListParagraph"/>
        <w:rPr>
          <w:rFonts w:ascii="Sylfaen" w:hAnsi="Sylfaen"/>
        </w:rPr>
      </w:pPr>
    </w:p>
    <w:p w:rsidR="00B07948" w:rsidRPr="00B07948" w:rsidRDefault="00182FC9" w:rsidP="00B07948">
      <w:pPr>
        <w:numPr>
          <w:ilvl w:val="0"/>
          <w:numId w:val="9"/>
        </w:numPr>
        <w:tabs>
          <w:tab w:val="num" w:pos="720"/>
        </w:tabs>
        <w:rPr>
          <w:rFonts w:ascii="Sylfaen" w:eastAsia="Times New Roman" w:hAnsi="Sylfaen" w:cs="Times New Roman"/>
          <w:szCs w:val="24"/>
          <w:lang w:val="ka-GE"/>
        </w:rPr>
      </w:pPr>
      <w:r w:rsidRPr="00B07948">
        <w:rPr>
          <w:rFonts w:ascii="Sylfaen" w:eastAsia="Times New Roman" w:hAnsi="Sylfaen" w:cs="Times New Roman"/>
          <w:szCs w:val="24"/>
          <w:lang w:val="ka-GE"/>
        </w:rPr>
        <w:t>პირველადი ჯანდაცვის რგოლში HCV ინფექციით პაციენტების მონაცემთა შეგროვება, შენახვა და</w:t>
      </w:r>
      <w:r w:rsidR="00B07948" w:rsidRPr="00B07948">
        <w:rPr>
          <w:rFonts w:ascii="Sylfaen" w:eastAsia="Times New Roman" w:hAnsi="Sylfaen" w:cs="Times New Roman"/>
          <w:szCs w:val="24"/>
          <w:lang w:val="ka-GE"/>
        </w:rPr>
        <w:t xml:space="preserve"> დამუშავება; მონაცემების ინტეგრირება C ჰეპატიტის ელიმინაციის სა</w:t>
      </w:r>
      <w:r w:rsidR="00B07948">
        <w:rPr>
          <w:rFonts w:ascii="Sylfaen" w:eastAsia="Times New Roman" w:hAnsi="Sylfaen" w:cs="Times New Roman"/>
          <w:szCs w:val="24"/>
          <w:lang w:val="ka-GE"/>
        </w:rPr>
        <w:t xml:space="preserve">ხელმწიფო პროგრამის </w:t>
      </w:r>
      <w:r w:rsidR="00B07948" w:rsidRPr="00B07948">
        <w:rPr>
          <w:rFonts w:ascii="Sylfaen" w:eastAsia="Times New Roman" w:hAnsi="Sylfaen" w:cs="Times New Roman"/>
          <w:szCs w:val="24"/>
          <w:lang w:val="ka-GE"/>
        </w:rPr>
        <w:t xml:space="preserve">მონაცემთა ბაზაში (Elim-C) </w:t>
      </w:r>
    </w:p>
    <w:p w:rsidR="00B07948" w:rsidRDefault="00B07948" w:rsidP="00B07948">
      <w:pPr>
        <w:tabs>
          <w:tab w:val="num" w:pos="720"/>
        </w:tabs>
        <w:rPr>
          <w:rFonts w:ascii="Sylfaen" w:eastAsia="Times New Roman" w:hAnsi="Sylfaen" w:cs="Times New Roman"/>
          <w:szCs w:val="24"/>
        </w:rPr>
      </w:pPr>
    </w:p>
    <w:p w:rsidR="0042352E" w:rsidRPr="0042352E" w:rsidRDefault="0042352E" w:rsidP="00B07948">
      <w:pPr>
        <w:tabs>
          <w:tab w:val="num" w:pos="720"/>
        </w:tabs>
        <w:rPr>
          <w:rFonts w:ascii="Sylfaen" w:eastAsia="Times New Roman" w:hAnsi="Sylfaen" w:cs="Times New Roman"/>
          <w:szCs w:val="24"/>
        </w:rPr>
      </w:pPr>
    </w:p>
    <w:p w:rsidR="005248F7" w:rsidRPr="00AE7F4D" w:rsidRDefault="00AE7F4D" w:rsidP="00AE7F4D">
      <w:pPr>
        <w:jc w:val="center"/>
        <w:rPr>
          <w:rFonts w:ascii="Sylfaen" w:hAnsi="Sylfaen"/>
          <w:b/>
          <w:lang w:val="ka-GE"/>
        </w:rPr>
      </w:pPr>
      <w:r w:rsidRPr="00AE7F4D">
        <w:rPr>
          <w:rFonts w:ascii="Sylfaen" w:hAnsi="Sylfaen"/>
          <w:b/>
          <w:lang w:val="ka-GE"/>
        </w:rPr>
        <w:t>პირველადი ჯანდაცვის დაწესებულებების შერჩევა</w:t>
      </w:r>
    </w:p>
    <w:p w:rsidR="005248F7" w:rsidRDefault="005248F7" w:rsidP="00A12DE1">
      <w:pPr>
        <w:rPr>
          <w:rFonts w:ascii="Sylfaen" w:hAnsi="Sylfaen"/>
          <w:lang w:val="ka-GE"/>
        </w:rPr>
      </w:pPr>
    </w:p>
    <w:p w:rsidR="005248F7" w:rsidRDefault="00E35153" w:rsidP="00E35153">
      <w:pPr>
        <w:rPr>
          <w:rFonts w:ascii="Sylfaen" w:hAnsi="Sylfaen"/>
          <w:lang w:val="ka-GE"/>
        </w:rPr>
      </w:pPr>
      <w:r w:rsidRPr="00E35153">
        <w:rPr>
          <w:rFonts w:ascii="Sylfaen" w:hAnsi="Sylfaen"/>
          <w:lang w:val="ka-GE"/>
        </w:rPr>
        <w:t xml:space="preserve">პირველადი ჯანდაცვის </w:t>
      </w:r>
      <w:r>
        <w:rPr>
          <w:rFonts w:ascii="Sylfaen" w:hAnsi="Sylfaen"/>
          <w:lang w:val="ka-GE"/>
        </w:rPr>
        <w:t>დაწესებულებების</w:t>
      </w:r>
      <w:r w:rsidRPr="00E35153">
        <w:rPr>
          <w:rFonts w:ascii="Sylfaen" w:hAnsi="Sylfaen"/>
          <w:lang w:val="ka-GE"/>
        </w:rPr>
        <w:t xml:space="preserve"> შერჩევა და HCV ელიმინაციის პროგრამაში ჩართვა </w:t>
      </w:r>
      <w:r>
        <w:rPr>
          <w:rFonts w:ascii="Sylfaen" w:hAnsi="Sylfaen"/>
          <w:lang w:val="ka-GE"/>
        </w:rPr>
        <w:t>განხორციელდება</w:t>
      </w:r>
      <w:r w:rsidRPr="00E35153">
        <w:rPr>
          <w:rFonts w:ascii="Sylfaen" w:hAnsi="Sylfaen"/>
          <w:lang w:val="ka-GE"/>
        </w:rPr>
        <w:t xml:space="preserve"> ეტაპობრივად</w:t>
      </w:r>
      <w:r w:rsidR="00D0000B">
        <w:rPr>
          <w:rFonts w:ascii="Sylfaen" w:hAnsi="Sylfaen"/>
        </w:rPr>
        <w:t xml:space="preserve">. </w:t>
      </w:r>
    </w:p>
    <w:p w:rsidR="00E35153" w:rsidRDefault="00E35153" w:rsidP="00A12DE1">
      <w:pPr>
        <w:rPr>
          <w:rFonts w:ascii="Sylfaen" w:hAnsi="Sylfaen"/>
          <w:lang w:val="ka-GE"/>
        </w:rPr>
      </w:pPr>
    </w:p>
    <w:p w:rsidR="00E35153" w:rsidRPr="00D0000B" w:rsidRDefault="00E35153" w:rsidP="00E35153">
      <w:pPr>
        <w:rPr>
          <w:rFonts w:ascii="Sylfaen" w:hAnsi="Sylfaen"/>
          <w:bCs/>
          <w:lang w:val="ka-GE"/>
        </w:rPr>
      </w:pPr>
      <w:r w:rsidRPr="00D0000B">
        <w:rPr>
          <w:rFonts w:ascii="Sylfaen" w:hAnsi="Sylfaen"/>
          <w:bCs/>
          <w:lang w:val="ka-GE"/>
        </w:rPr>
        <w:t xml:space="preserve">პირველადი ჯანდაცვის ცენტრების ეტაპობრივი შერჩევის შემთხვევაში შერჩევა </w:t>
      </w:r>
      <w:r w:rsidR="0099516C">
        <w:rPr>
          <w:rFonts w:ascii="Sylfaen" w:hAnsi="Sylfaen"/>
          <w:bCs/>
          <w:lang w:val="ka-GE"/>
        </w:rPr>
        <w:t xml:space="preserve">განხორციელდება რეგიონული </w:t>
      </w:r>
      <w:r w:rsidRPr="00D0000B">
        <w:rPr>
          <w:rFonts w:ascii="Sylfaen" w:hAnsi="Sylfaen"/>
          <w:bCs/>
          <w:lang w:val="ka-GE"/>
        </w:rPr>
        <w:t xml:space="preserve">პრინციპით: </w:t>
      </w:r>
    </w:p>
    <w:p w:rsidR="00E35153" w:rsidRPr="00E35153" w:rsidRDefault="00E35153" w:rsidP="00E35153">
      <w:pPr>
        <w:ind w:left="720"/>
        <w:rPr>
          <w:rFonts w:ascii="Sylfaen" w:hAnsi="Sylfaen"/>
        </w:rPr>
      </w:pPr>
    </w:p>
    <w:p w:rsidR="00E35153" w:rsidRPr="00E35153" w:rsidRDefault="00E35153" w:rsidP="00E35153">
      <w:pPr>
        <w:rPr>
          <w:rFonts w:ascii="Sylfaen" w:hAnsi="Sylfaen"/>
        </w:rPr>
      </w:pPr>
      <w:r w:rsidRPr="00E35153">
        <w:rPr>
          <w:rFonts w:ascii="Sylfaen" w:hAnsi="Sylfaen"/>
          <w:b/>
          <w:bCs/>
          <w:lang w:val="ka-GE"/>
        </w:rPr>
        <w:t xml:space="preserve">რეგიონული პრინციპის შემთხვევაში პრიორიტეტი </w:t>
      </w:r>
      <w:r>
        <w:rPr>
          <w:rFonts w:ascii="Sylfaen" w:hAnsi="Sylfaen"/>
          <w:b/>
          <w:bCs/>
          <w:lang w:val="ka-GE"/>
        </w:rPr>
        <w:t xml:space="preserve">მიენიჭება </w:t>
      </w:r>
      <w:r w:rsidRPr="00E35153">
        <w:rPr>
          <w:rFonts w:ascii="Sylfaen" w:hAnsi="Sylfaen"/>
          <w:b/>
          <w:bCs/>
          <w:lang w:val="ka-GE"/>
        </w:rPr>
        <w:t xml:space="preserve">იმ რეგიონებს: </w:t>
      </w:r>
    </w:p>
    <w:p w:rsidR="00ED17CD" w:rsidRPr="00E35153" w:rsidRDefault="00FF0034" w:rsidP="00E35153">
      <w:pPr>
        <w:numPr>
          <w:ilvl w:val="0"/>
          <w:numId w:val="25"/>
        </w:numPr>
        <w:rPr>
          <w:rFonts w:ascii="Sylfaen" w:hAnsi="Sylfaen"/>
        </w:rPr>
      </w:pPr>
      <w:r w:rsidRPr="00E35153">
        <w:rPr>
          <w:rFonts w:ascii="Sylfaen" w:hAnsi="Sylfaen"/>
          <w:lang w:val="ka-GE"/>
        </w:rPr>
        <w:t xml:space="preserve">სადაც </w:t>
      </w:r>
      <w:r w:rsidR="00E35153">
        <w:rPr>
          <w:rFonts w:ascii="Sylfaen" w:hAnsi="Sylfaen"/>
          <w:lang w:val="ka-GE"/>
        </w:rPr>
        <w:t xml:space="preserve">აქტიური </w:t>
      </w:r>
      <w:r w:rsidR="00E35153">
        <w:rPr>
          <w:rFonts w:ascii="Sylfaen" w:hAnsi="Sylfaen"/>
        </w:rPr>
        <w:t xml:space="preserve">HCV </w:t>
      </w:r>
      <w:r w:rsidR="00E35153">
        <w:rPr>
          <w:rFonts w:ascii="Sylfaen" w:hAnsi="Sylfaen"/>
          <w:lang w:val="ka-GE"/>
        </w:rPr>
        <w:t xml:space="preserve">ინფექციით პაციენტების </w:t>
      </w:r>
      <w:r w:rsidRPr="00E35153">
        <w:rPr>
          <w:rFonts w:ascii="Sylfaen" w:hAnsi="Sylfaen"/>
          <w:lang w:val="ka-GE"/>
        </w:rPr>
        <w:t xml:space="preserve">ყველაზე მაღალი </w:t>
      </w:r>
      <w:r w:rsidR="0099516C">
        <w:rPr>
          <w:rFonts w:ascii="Sylfaen" w:hAnsi="Sylfaen"/>
          <w:lang w:val="ka-GE"/>
        </w:rPr>
        <w:t>პრევალენტობაა</w:t>
      </w:r>
    </w:p>
    <w:p w:rsidR="00ED17CD" w:rsidRPr="00E35153" w:rsidRDefault="00FF0034" w:rsidP="00E35153">
      <w:pPr>
        <w:numPr>
          <w:ilvl w:val="0"/>
          <w:numId w:val="25"/>
        </w:numPr>
        <w:rPr>
          <w:rFonts w:ascii="Sylfaen" w:hAnsi="Sylfaen"/>
        </w:rPr>
      </w:pPr>
      <w:r w:rsidRPr="00E35153">
        <w:rPr>
          <w:rFonts w:ascii="Sylfaen" w:hAnsi="Sylfaen"/>
          <w:lang w:val="ka-GE"/>
        </w:rPr>
        <w:t xml:space="preserve">რომლებშიც სადღეისოდ </w:t>
      </w:r>
      <w:r w:rsidR="0099516C">
        <w:rPr>
          <w:rFonts w:ascii="Sylfaen" w:hAnsi="Sylfaen"/>
          <w:lang w:val="ka-GE"/>
        </w:rPr>
        <w:t>პროვაიდერი კლინიკების</w:t>
      </w:r>
      <w:r w:rsidRPr="00E35153">
        <w:rPr>
          <w:rFonts w:ascii="Sylfaen" w:hAnsi="Sylfaen"/>
          <w:lang w:val="ka-GE"/>
        </w:rPr>
        <w:t xml:space="preserve"> ყველაზე მეტი ნაკლებობაა</w:t>
      </w:r>
    </w:p>
    <w:p w:rsidR="00ED17CD" w:rsidRPr="00E35153" w:rsidRDefault="00FF0034" w:rsidP="00E35153">
      <w:pPr>
        <w:numPr>
          <w:ilvl w:val="0"/>
          <w:numId w:val="25"/>
        </w:numPr>
        <w:rPr>
          <w:rFonts w:ascii="Sylfaen" w:hAnsi="Sylfaen"/>
        </w:rPr>
      </w:pPr>
      <w:r w:rsidRPr="00E35153">
        <w:rPr>
          <w:rFonts w:ascii="Sylfaen" w:hAnsi="Sylfaen"/>
          <w:lang w:val="ka-GE"/>
        </w:rPr>
        <w:t xml:space="preserve">შერეული პრინციპით (ნაწილი </w:t>
      </w:r>
      <w:r w:rsidRPr="00E35153">
        <w:rPr>
          <w:rFonts w:ascii="Sylfaen" w:hAnsi="Sylfaen"/>
        </w:rPr>
        <w:t xml:space="preserve">HCV </w:t>
      </w:r>
      <w:r w:rsidRPr="00E35153">
        <w:rPr>
          <w:rFonts w:ascii="Sylfaen" w:hAnsi="Sylfaen"/>
          <w:lang w:val="ka-GE"/>
        </w:rPr>
        <w:t xml:space="preserve">მაღალი პრევალენტობის რეგიონებში, ნაწილი </w:t>
      </w:r>
      <w:r w:rsidR="00E35153">
        <w:rPr>
          <w:rFonts w:ascii="Sylfaen" w:hAnsi="Sylfaen"/>
          <w:lang w:val="ka-GE"/>
        </w:rPr>
        <w:t xml:space="preserve">- </w:t>
      </w:r>
      <w:r w:rsidRPr="00E35153">
        <w:rPr>
          <w:rFonts w:ascii="Sylfaen" w:hAnsi="Sylfaen"/>
          <w:lang w:val="ka-GE"/>
        </w:rPr>
        <w:t xml:space="preserve">სადაც </w:t>
      </w:r>
      <w:r w:rsidR="00E35153">
        <w:rPr>
          <w:rFonts w:ascii="Sylfaen" w:hAnsi="Sylfaen"/>
          <w:lang w:val="ka-GE"/>
        </w:rPr>
        <w:t xml:space="preserve">დღესდღეობით სერვისის მიმწოდებლები </w:t>
      </w:r>
      <w:r w:rsidRPr="00E35153">
        <w:rPr>
          <w:rFonts w:ascii="Sylfaen" w:hAnsi="Sylfaen"/>
          <w:lang w:val="ka-GE"/>
        </w:rPr>
        <w:t xml:space="preserve">არ </w:t>
      </w:r>
      <w:r w:rsidR="00CF0B34">
        <w:rPr>
          <w:rFonts w:ascii="Sylfaen" w:hAnsi="Sylfaen"/>
          <w:lang w:val="ka-GE"/>
        </w:rPr>
        <w:t>არსებობს/გეოგრაფიული ხელმისაწვდომობის მიხედვით</w:t>
      </w:r>
      <w:r w:rsidRPr="00E35153">
        <w:rPr>
          <w:rFonts w:ascii="Sylfaen" w:hAnsi="Sylfaen"/>
          <w:lang w:val="ka-GE"/>
        </w:rPr>
        <w:t>)</w:t>
      </w:r>
      <w:r w:rsidR="00B718E8">
        <w:rPr>
          <w:rFonts w:ascii="Sylfaen" w:hAnsi="Sylfaen"/>
          <w:lang w:val="ka-GE"/>
        </w:rPr>
        <w:t xml:space="preserve"> </w:t>
      </w:r>
    </w:p>
    <w:p w:rsidR="005248F7" w:rsidRDefault="005248F7" w:rsidP="00A12DE1">
      <w:pPr>
        <w:rPr>
          <w:rFonts w:ascii="Sylfaen" w:hAnsi="Sylfaen"/>
          <w:lang w:val="ka-GE"/>
        </w:rPr>
      </w:pPr>
    </w:p>
    <w:p w:rsidR="00CA2C99" w:rsidRDefault="004F77F4" w:rsidP="00A12D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ქვეყნის </w:t>
      </w:r>
      <w:r w:rsidR="0099516C">
        <w:rPr>
          <w:rFonts w:ascii="Sylfaen" w:hAnsi="Sylfaen"/>
          <w:lang w:val="ka-GE"/>
        </w:rPr>
        <w:t>თითოეულ</w:t>
      </w:r>
      <w:r>
        <w:rPr>
          <w:rFonts w:ascii="Sylfaen" w:hAnsi="Sylfaen"/>
          <w:lang w:val="ka-GE"/>
        </w:rPr>
        <w:t xml:space="preserve"> </w:t>
      </w:r>
      <w:r w:rsidR="0099516C">
        <w:rPr>
          <w:rFonts w:ascii="Sylfaen" w:hAnsi="Sylfaen"/>
          <w:lang w:val="ka-GE"/>
        </w:rPr>
        <w:t>რეგიონში</w:t>
      </w:r>
      <w:r>
        <w:rPr>
          <w:rFonts w:ascii="Sylfaen" w:hAnsi="Sylfaen"/>
          <w:lang w:val="ka-GE"/>
        </w:rPr>
        <w:t xml:space="preserve"> </w:t>
      </w:r>
      <w:r w:rsidR="00CA2C99" w:rsidRPr="0099516C">
        <w:rPr>
          <w:rFonts w:ascii="Sylfaen" w:hAnsi="Sylfaen"/>
          <w:lang w:val="ka-GE"/>
        </w:rPr>
        <w:t>მუნიციპალიტეტებ</w:t>
      </w:r>
      <w:r w:rsidR="0099516C" w:rsidRPr="0099516C">
        <w:rPr>
          <w:rFonts w:ascii="Sylfaen" w:hAnsi="Sylfaen"/>
          <w:lang w:val="ka-GE"/>
        </w:rPr>
        <w:t>ის</w:t>
      </w:r>
      <w:r w:rsidR="0099516C">
        <w:rPr>
          <w:rFonts w:ascii="Sylfaen" w:hAnsi="Sylfaen"/>
          <w:b/>
          <w:lang w:val="ka-GE"/>
        </w:rPr>
        <w:t xml:space="preserve"> </w:t>
      </w:r>
      <w:r w:rsidR="00CA2C99">
        <w:rPr>
          <w:rFonts w:ascii="Sylfaen" w:hAnsi="Sylfaen"/>
          <w:lang w:val="ka-GE"/>
        </w:rPr>
        <w:t>შერჩევა მოხდება</w:t>
      </w:r>
      <w:r w:rsidR="003D1E76">
        <w:rPr>
          <w:rFonts w:ascii="Sylfaen" w:hAnsi="Sylfaen"/>
          <w:lang w:val="ka-GE"/>
        </w:rPr>
        <w:t xml:space="preserve"> მუნიციპალიტეტების </w:t>
      </w:r>
      <w:r w:rsidR="00F83F5A">
        <w:rPr>
          <w:rFonts w:ascii="Sylfaen" w:hAnsi="Sylfaen"/>
          <w:lang w:val="ka-GE"/>
        </w:rPr>
        <w:t>მოსახ</w:t>
      </w:r>
      <w:r w:rsidR="00CA2C99">
        <w:rPr>
          <w:rFonts w:ascii="Sylfaen" w:hAnsi="Sylfaen"/>
          <w:lang w:val="ka-GE"/>
        </w:rPr>
        <w:t>ლ</w:t>
      </w:r>
      <w:r w:rsidR="00F83F5A">
        <w:rPr>
          <w:rFonts w:ascii="Sylfaen" w:hAnsi="Sylfaen"/>
          <w:lang w:val="ka-GE"/>
        </w:rPr>
        <w:t>ე</w:t>
      </w:r>
      <w:r w:rsidR="00CA2C99">
        <w:rPr>
          <w:rFonts w:ascii="Sylfaen" w:hAnsi="Sylfaen"/>
          <w:lang w:val="ka-GE"/>
        </w:rPr>
        <w:t xml:space="preserve">ობის რაოდენობის და </w:t>
      </w:r>
      <w:r w:rsidR="0099516C">
        <w:rPr>
          <w:rFonts w:ascii="Sylfaen" w:hAnsi="Sylfaen"/>
          <w:lang w:val="ka-GE"/>
        </w:rPr>
        <w:t>აგრეთვე ა</w:t>
      </w:r>
      <w:r w:rsidR="00CA2C99">
        <w:rPr>
          <w:rFonts w:ascii="Sylfaen" w:hAnsi="Sylfaen"/>
          <w:lang w:val="ka-GE"/>
        </w:rPr>
        <w:t xml:space="preserve">ქტიური </w:t>
      </w:r>
      <w:r w:rsidR="00CA2C99">
        <w:rPr>
          <w:rFonts w:ascii="Sylfaen" w:hAnsi="Sylfaen"/>
        </w:rPr>
        <w:t xml:space="preserve">HCV </w:t>
      </w:r>
      <w:r w:rsidR="00CA2C99">
        <w:rPr>
          <w:rFonts w:ascii="Sylfaen" w:hAnsi="Sylfaen"/>
          <w:lang w:val="ka-GE"/>
        </w:rPr>
        <w:t xml:space="preserve">ინფექციის </w:t>
      </w:r>
      <w:r w:rsidR="002902B1">
        <w:rPr>
          <w:rFonts w:ascii="Sylfaen" w:hAnsi="Sylfaen"/>
          <w:lang w:val="ka-GE"/>
        </w:rPr>
        <w:t xml:space="preserve">პრევალენტობის </w:t>
      </w:r>
      <w:r w:rsidR="00CA2C99">
        <w:rPr>
          <w:rFonts w:ascii="Sylfaen" w:hAnsi="Sylfaen"/>
          <w:lang w:val="ka-GE"/>
        </w:rPr>
        <w:t xml:space="preserve">მიხედვით. </w:t>
      </w:r>
      <w:r w:rsidR="00864896">
        <w:rPr>
          <w:rFonts w:ascii="Sylfaen" w:hAnsi="Sylfaen"/>
          <w:lang w:val="ka-GE"/>
        </w:rPr>
        <w:t xml:space="preserve"> </w:t>
      </w:r>
      <w:r w:rsidR="003D1E76">
        <w:rPr>
          <w:rFonts w:ascii="Sylfaen" w:hAnsi="Sylfaen"/>
          <w:lang w:val="ka-GE"/>
        </w:rPr>
        <w:t xml:space="preserve"> </w:t>
      </w:r>
      <w:r w:rsidR="0099516C">
        <w:rPr>
          <w:rFonts w:ascii="Sylfaen" w:hAnsi="Sylfaen"/>
          <w:lang w:val="ka-GE"/>
        </w:rPr>
        <w:t xml:space="preserve"> </w:t>
      </w:r>
    </w:p>
    <w:p w:rsidR="00CA2C99" w:rsidRDefault="00CA2C99" w:rsidP="00A12DE1">
      <w:pPr>
        <w:rPr>
          <w:rFonts w:ascii="Sylfaen" w:hAnsi="Sylfaen"/>
          <w:lang w:val="ka-GE"/>
        </w:rPr>
      </w:pPr>
    </w:p>
    <w:p w:rsidR="00BF5164" w:rsidRDefault="00CF0B34" w:rsidP="00A12DE1">
      <w:pPr>
        <w:rPr>
          <w:rFonts w:ascii="Sylfaen" w:hAnsi="Sylfaen"/>
        </w:rPr>
      </w:pPr>
      <w:r w:rsidRPr="004F77F4">
        <w:rPr>
          <w:rFonts w:ascii="Sylfaen" w:hAnsi="Sylfaen"/>
          <w:b/>
          <w:lang w:val="ka-GE"/>
        </w:rPr>
        <w:t>ცალკეულ მუნიციპალიტეტებში</w:t>
      </w:r>
      <w:r>
        <w:rPr>
          <w:rFonts w:ascii="Sylfaen" w:hAnsi="Sylfaen"/>
          <w:lang w:val="ka-GE"/>
        </w:rPr>
        <w:t xml:space="preserve"> </w:t>
      </w:r>
      <w:r w:rsidR="006E1DC9">
        <w:rPr>
          <w:rFonts w:ascii="Sylfaen" w:hAnsi="Sylfaen"/>
          <w:lang w:val="ka-GE"/>
        </w:rPr>
        <w:t xml:space="preserve">პრიორიტეტი გაკეთდება იმ </w:t>
      </w:r>
      <w:r w:rsidRPr="00E35153">
        <w:rPr>
          <w:rFonts w:ascii="Sylfaen" w:hAnsi="Sylfaen"/>
          <w:lang w:val="ka-GE"/>
        </w:rPr>
        <w:t xml:space="preserve">პირველადი ჯანდაცვის </w:t>
      </w:r>
      <w:r w:rsidR="006E1DC9">
        <w:rPr>
          <w:rFonts w:ascii="Sylfaen" w:hAnsi="Sylfaen"/>
          <w:lang w:val="ka-GE"/>
        </w:rPr>
        <w:t>დაწესებულებებზე</w:t>
      </w:r>
      <w:r w:rsidR="00CA2C99">
        <w:rPr>
          <w:rFonts w:ascii="Sylfaen" w:hAnsi="Sylfaen"/>
          <w:lang w:val="ka-GE"/>
        </w:rPr>
        <w:t xml:space="preserve">, რომლებსაც </w:t>
      </w:r>
      <w:r>
        <w:rPr>
          <w:rFonts w:ascii="Sylfaen" w:hAnsi="Sylfaen"/>
          <w:lang w:val="ka-GE"/>
        </w:rPr>
        <w:t xml:space="preserve">საყოველთაო ჯანდაცვის პროგრამის ამბულატორიული სერვისების </w:t>
      </w:r>
      <w:r w:rsidR="00CA2C99">
        <w:rPr>
          <w:rFonts w:ascii="Sylfaen" w:hAnsi="Sylfaen"/>
          <w:lang w:val="ka-GE"/>
        </w:rPr>
        <w:t xml:space="preserve">მიწოდების ფარგლებში </w:t>
      </w:r>
      <w:r>
        <w:rPr>
          <w:rFonts w:ascii="Sylfaen" w:hAnsi="Sylfaen"/>
          <w:lang w:val="ka-GE"/>
        </w:rPr>
        <w:t xml:space="preserve">აქტიურ პაციენტთა მაქსიმალური </w:t>
      </w:r>
      <w:r w:rsidR="00CA2C99">
        <w:rPr>
          <w:rFonts w:ascii="Sylfaen" w:hAnsi="Sylfaen"/>
          <w:lang w:val="ka-GE"/>
        </w:rPr>
        <w:t>რაოდენობა გააჩნია</w:t>
      </w:r>
      <w:r w:rsidR="00CA5720">
        <w:rPr>
          <w:rFonts w:ascii="Sylfaen" w:hAnsi="Sylfaen"/>
          <w:lang w:val="ka-GE"/>
        </w:rPr>
        <w:t>თ</w:t>
      </w:r>
      <w:r w:rsidR="00CA2C99">
        <w:rPr>
          <w:rFonts w:ascii="Sylfaen" w:hAnsi="Sylfaen"/>
          <w:lang w:val="ka-GE"/>
        </w:rPr>
        <w:t xml:space="preserve">. </w:t>
      </w:r>
      <w:r w:rsidR="006E1DC9">
        <w:rPr>
          <w:rFonts w:ascii="Sylfaen" w:hAnsi="Sylfaen"/>
          <w:lang w:val="ka-GE"/>
        </w:rPr>
        <w:t xml:space="preserve">   </w:t>
      </w:r>
    </w:p>
    <w:p w:rsidR="0042352E" w:rsidRPr="0042352E" w:rsidRDefault="0042352E" w:rsidP="00A12DE1">
      <w:pPr>
        <w:rPr>
          <w:rFonts w:ascii="Sylfaen" w:hAnsi="Sylfaen"/>
        </w:rPr>
      </w:pPr>
    </w:p>
    <w:p w:rsidR="006E1DC9" w:rsidRPr="006E1DC9" w:rsidRDefault="006E1DC9" w:rsidP="006E1DC9">
      <w:pPr>
        <w:spacing w:after="200" w:line="276" w:lineRule="auto"/>
        <w:rPr>
          <w:rFonts w:ascii="Sylfaen" w:hAnsi="Sylfaen"/>
          <w:lang w:val="ka-GE"/>
        </w:rPr>
      </w:pPr>
      <w:r w:rsidRPr="006E1DC9">
        <w:rPr>
          <w:rFonts w:ascii="Sylfaen" w:hAnsi="Sylfaen" w:cs="Sylfaen"/>
          <w:lang w:val="ka-GE"/>
        </w:rPr>
        <w:t>აღნიშნული</w:t>
      </w:r>
      <w:r w:rsidRPr="006E1DC9">
        <w:rPr>
          <w:rFonts w:ascii="Sylfaen" w:hAnsi="Sylfaen"/>
          <w:lang w:val="ka-GE"/>
        </w:rPr>
        <w:t xml:space="preserve"> მექანიზმით </w:t>
      </w:r>
      <w:r w:rsidR="00CE1F7A">
        <w:rPr>
          <w:rFonts w:ascii="Sylfaen" w:hAnsi="Sylfaen"/>
          <w:lang w:val="ka-GE"/>
        </w:rPr>
        <w:t xml:space="preserve">დეცენტრალიზაციის პროგრამის პირველ ეტაპზე </w:t>
      </w:r>
      <w:r w:rsidRPr="006E1DC9">
        <w:rPr>
          <w:rFonts w:ascii="Sylfaen" w:hAnsi="Sylfaen"/>
          <w:lang w:val="ka-GE"/>
        </w:rPr>
        <w:t>შერჩეულია 6 მუნიციპალიტეტი/დაწესებულება:</w:t>
      </w:r>
      <w:r w:rsidR="001B1336">
        <w:rPr>
          <w:rFonts w:ascii="Sylfaen" w:hAnsi="Sylfaen"/>
          <w:lang w:val="ka-GE"/>
        </w:rPr>
        <w:t xml:space="preserve"> </w:t>
      </w:r>
    </w:p>
    <w:p w:rsidR="006E1DC9" w:rsidRDefault="006E1DC9" w:rsidP="00D86A55">
      <w:pPr>
        <w:pStyle w:val="ListParagraph"/>
        <w:numPr>
          <w:ilvl w:val="0"/>
          <w:numId w:val="2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 ქართლი</w:t>
      </w:r>
      <w:r w:rsidR="00CE1F7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CE1F7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მარნეული</w:t>
      </w:r>
      <w:r w:rsidR="00B32AF8">
        <w:rPr>
          <w:rFonts w:ascii="Sylfaen" w:hAnsi="Sylfaen"/>
          <w:lang w:val="ka-GE"/>
        </w:rPr>
        <w:t xml:space="preserve"> - შპს „ჯეო ჰოსპიტალს“</w:t>
      </w:r>
    </w:p>
    <w:p w:rsidR="006E1DC9" w:rsidRDefault="006E1DC9" w:rsidP="00D86A55">
      <w:pPr>
        <w:pStyle w:val="ListParagraph"/>
        <w:numPr>
          <w:ilvl w:val="0"/>
          <w:numId w:val="2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სამცხე-ჯავახეთი - ახალქალაქი</w:t>
      </w:r>
      <w:r w:rsidR="00B32AF8">
        <w:rPr>
          <w:rFonts w:ascii="Sylfaen" w:hAnsi="Sylfaen"/>
          <w:lang w:val="ka-GE"/>
        </w:rPr>
        <w:t xml:space="preserve"> -შპს „უნიმედი სამცხე“</w:t>
      </w:r>
    </w:p>
    <w:p w:rsidR="006E1DC9" w:rsidRDefault="006E1DC9" w:rsidP="00D86A55">
      <w:pPr>
        <w:pStyle w:val="ListParagraph"/>
        <w:numPr>
          <w:ilvl w:val="0"/>
          <w:numId w:val="2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კახეთი - ლაგოდეხი</w:t>
      </w:r>
      <w:r w:rsidR="00B32AF8">
        <w:rPr>
          <w:rFonts w:ascii="Sylfaen" w:hAnsi="Sylfaen"/>
          <w:lang w:val="ka-GE"/>
        </w:rPr>
        <w:t xml:space="preserve"> - შპს „არქიმედეს კლინიკა“</w:t>
      </w:r>
    </w:p>
    <w:p w:rsidR="006E1DC9" w:rsidRDefault="006E1DC9" w:rsidP="00D86A55">
      <w:pPr>
        <w:pStyle w:val="ListParagraph"/>
        <w:numPr>
          <w:ilvl w:val="0"/>
          <w:numId w:val="2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იმერეთი - საჩხერე</w:t>
      </w:r>
      <w:r w:rsidR="00B32AF8">
        <w:rPr>
          <w:rFonts w:ascii="Sylfaen" w:hAnsi="Sylfaen"/>
          <w:lang w:val="ka-GE"/>
        </w:rPr>
        <w:t xml:space="preserve"> - სს „საჩხერის რაიონული საავადმყოფო-პოლიკლინიკური გაერთიანება“</w:t>
      </w:r>
    </w:p>
    <w:p w:rsidR="006E1DC9" w:rsidRDefault="006E1DC9" w:rsidP="00D86A55">
      <w:pPr>
        <w:pStyle w:val="ListParagraph"/>
        <w:numPr>
          <w:ilvl w:val="0"/>
          <w:numId w:val="2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სამეგრელო-ზემო სვანეთი - ფოთი</w:t>
      </w:r>
      <w:r w:rsidR="00B32AF8">
        <w:rPr>
          <w:rFonts w:ascii="Sylfaen" w:hAnsi="Sylfaen"/>
          <w:lang w:val="ka-GE"/>
        </w:rPr>
        <w:t xml:space="preserve"> - სს „სამედიცინო კორპორაცია ევექსი - ფოთის ამბულატორიული ცენტრი“</w:t>
      </w:r>
    </w:p>
    <w:p w:rsidR="006E1DC9" w:rsidRDefault="006E1DC9" w:rsidP="00D86A55">
      <w:pPr>
        <w:pStyle w:val="ListParagraph"/>
        <w:numPr>
          <w:ilvl w:val="0"/>
          <w:numId w:val="2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აჭარა - ქობულეთი</w:t>
      </w:r>
      <w:r w:rsidR="00B32AF8">
        <w:rPr>
          <w:rFonts w:ascii="Sylfaen" w:hAnsi="Sylfaen"/>
          <w:lang w:val="ka-GE"/>
        </w:rPr>
        <w:t xml:space="preserve"> - „უნიმედი აჭარა“</w:t>
      </w:r>
    </w:p>
    <w:p w:rsidR="00FE1C4A" w:rsidRDefault="00FE1C4A" w:rsidP="00C457CA">
      <w:pPr>
        <w:rPr>
          <w:rFonts w:ascii="Sylfaen" w:hAnsi="Sylfaen" w:cs="Sylfaen"/>
          <w:lang w:val="ka-GE"/>
        </w:rPr>
      </w:pPr>
    </w:p>
    <w:p w:rsidR="009C4A4C" w:rsidRPr="009C4A4C" w:rsidRDefault="009C4A4C" w:rsidP="00C457C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 </w:t>
      </w:r>
      <w:r w:rsidRPr="00C457CA">
        <w:rPr>
          <w:rFonts w:ascii="Sylfaen" w:hAnsi="Sylfaen"/>
          <w:lang w:val="ka-GE"/>
        </w:rPr>
        <w:t>პირველ</w:t>
      </w:r>
      <w:r w:rsidRPr="009C4A4C">
        <w:rPr>
          <w:rFonts w:ascii="Sylfaen" w:hAnsi="Sylfaen"/>
          <w:lang w:val="ka-GE"/>
        </w:rPr>
        <w:t xml:space="preserve"> ეტაპზე </w:t>
      </w:r>
      <w:r w:rsidR="00A3326F">
        <w:rPr>
          <w:rFonts w:ascii="Sylfaen" w:hAnsi="Sylfaen"/>
          <w:lang w:val="ka-GE"/>
        </w:rPr>
        <w:t>მოხდება</w:t>
      </w:r>
      <w:r w:rsidRPr="009C4A4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პირველადი ჯანდაცვის </w:t>
      </w:r>
      <w:r w:rsidRPr="009C4A4C">
        <w:rPr>
          <w:rFonts w:ascii="Sylfaen" w:hAnsi="Sylfaen"/>
          <w:lang w:val="ka-GE"/>
        </w:rPr>
        <w:t>დაწესებულებების შეფასება პროგრამაში ჩართვისთვის მზაობის თვალსაზრისით (მონიტორიგის ჯგუფის ვიზიტი და შეფასება)</w:t>
      </w:r>
      <w:r>
        <w:rPr>
          <w:rFonts w:ascii="Sylfaen" w:hAnsi="Sylfaen"/>
          <w:lang w:val="ka-GE"/>
        </w:rPr>
        <w:t xml:space="preserve"> და </w:t>
      </w:r>
      <w:r w:rsidRPr="00C457CA">
        <w:rPr>
          <w:rFonts w:ascii="Sylfaen" w:hAnsi="Sylfaen"/>
          <w:lang w:val="ka-GE"/>
        </w:rPr>
        <w:t>აღჭურვილობის</w:t>
      </w:r>
      <w:r w:rsidRPr="009C4A4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შევსება. </w:t>
      </w:r>
    </w:p>
    <w:p w:rsidR="009C4A4C" w:rsidRPr="0059049C" w:rsidRDefault="009C4A4C" w:rsidP="009C4A4C">
      <w:pPr>
        <w:pStyle w:val="ListParagraph"/>
        <w:rPr>
          <w:rFonts w:ascii="Sylfaen" w:hAnsi="Sylfaen"/>
          <w:lang w:val="ka-GE"/>
        </w:rPr>
      </w:pPr>
    </w:p>
    <w:p w:rsidR="00D76757" w:rsidRPr="00D76757" w:rsidRDefault="00D76757" w:rsidP="00D76757">
      <w:pPr>
        <w:rPr>
          <w:rFonts w:ascii="Sylfaen" w:hAnsi="Sylfaen"/>
          <w:lang w:val="ka-GE"/>
        </w:rPr>
      </w:pPr>
      <w:r w:rsidRPr="00D76757">
        <w:rPr>
          <w:rFonts w:ascii="Sylfaen" w:hAnsi="Sylfaen"/>
          <w:lang w:val="ka-GE"/>
        </w:rPr>
        <w:t xml:space="preserve">აღნიშნული ციკლის </w:t>
      </w:r>
      <w:r w:rsidR="00DB31C5">
        <w:rPr>
          <w:rFonts w:ascii="Sylfaen" w:hAnsi="Sylfaen"/>
          <w:lang w:val="ka-GE"/>
        </w:rPr>
        <w:t xml:space="preserve">ვადად განისაზღვროს </w:t>
      </w:r>
      <w:r w:rsidRPr="00D76757">
        <w:rPr>
          <w:rFonts w:ascii="Sylfaen" w:hAnsi="Sylfaen"/>
          <w:lang w:val="ka-GE"/>
        </w:rPr>
        <w:t>2 თვე</w:t>
      </w:r>
      <w:r w:rsidR="00DB31C5">
        <w:rPr>
          <w:rFonts w:ascii="Sylfaen" w:hAnsi="Sylfaen"/>
          <w:lang w:val="ka-GE"/>
        </w:rPr>
        <w:t>. 2018 წლის ი</w:t>
      </w:r>
      <w:r w:rsidRPr="00D76757">
        <w:rPr>
          <w:rFonts w:ascii="Sylfaen" w:hAnsi="Sylfaen"/>
          <w:lang w:val="ka-GE"/>
        </w:rPr>
        <w:t xml:space="preserve">ვნისის ბოლოს </w:t>
      </w:r>
      <w:r w:rsidR="00C77BC1">
        <w:rPr>
          <w:rFonts w:ascii="Sylfaen" w:hAnsi="Sylfaen"/>
          <w:lang w:val="ka-GE"/>
        </w:rPr>
        <w:t xml:space="preserve">და </w:t>
      </w:r>
      <w:r w:rsidRPr="00D76757">
        <w:rPr>
          <w:rFonts w:ascii="Sylfaen" w:hAnsi="Sylfaen"/>
          <w:lang w:val="ka-GE"/>
        </w:rPr>
        <w:t xml:space="preserve">ივლისის პირველ რიცხვებში </w:t>
      </w:r>
      <w:r w:rsidR="00CE1F7A">
        <w:rPr>
          <w:rFonts w:ascii="Sylfaen" w:hAnsi="Sylfaen"/>
          <w:lang w:val="ka-GE"/>
        </w:rPr>
        <w:t>შესაძლებელი იქნება</w:t>
      </w:r>
      <w:r w:rsidRPr="00D76757">
        <w:rPr>
          <w:rFonts w:ascii="Sylfaen" w:hAnsi="Sylfaen"/>
          <w:lang w:val="ka-GE"/>
        </w:rPr>
        <w:t xml:space="preserve"> 6 ახალი </w:t>
      </w:r>
      <w:r w:rsidR="00DB31C5">
        <w:rPr>
          <w:rFonts w:ascii="Sylfaen" w:hAnsi="Sylfaen"/>
          <w:lang w:val="ka-GE"/>
        </w:rPr>
        <w:t xml:space="preserve">პირველადი ჯანდაცვის ცენტრის </w:t>
      </w:r>
      <w:r w:rsidR="00CE1F7A">
        <w:rPr>
          <w:rFonts w:ascii="Sylfaen" w:hAnsi="Sylfaen"/>
          <w:lang w:val="ka-GE"/>
        </w:rPr>
        <w:t xml:space="preserve">ჩართვა. აღნიშნული პრინციპით გაგრძელების </w:t>
      </w:r>
      <w:r w:rsidR="00DB31C5">
        <w:rPr>
          <w:rFonts w:ascii="Sylfaen" w:hAnsi="Sylfaen"/>
          <w:lang w:val="ka-GE"/>
        </w:rPr>
        <w:t xml:space="preserve">შემთხვევაში </w:t>
      </w:r>
      <w:r w:rsidRPr="00D76757">
        <w:rPr>
          <w:rFonts w:ascii="Sylfaen" w:hAnsi="Sylfaen"/>
          <w:lang w:val="ka-GE"/>
        </w:rPr>
        <w:t xml:space="preserve">წლის ბოლომდე </w:t>
      </w:r>
      <w:r w:rsidR="00CE1F7A">
        <w:rPr>
          <w:rFonts w:ascii="Sylfaen" w:hAnsi="Sylfaen"/>
          <w:lang w:val="ka-GE"/>
        </w:rPr>
        <w:t>შესაძლებელი იქნება</w:t>
      </w:r>
      <w:r w:rsidRPr="00D76757">
        <w:rPr>
          <w:rFonts w:ascii="Sylfaen" w:hAnsi="Sylfaen"/>
          <w:lang w:val="ka-GE"/>
        </w:rPr>
        <w:t xml:space="preserve"> დაახლოებით 30 </w:t>
      </w:r>
      <w:r w:rsidR="00CE1F7A">
        <w:rPr>
          <w:rFonts w:ascii="Sylfaen" w:hAnsi="Sylfaen"/>
          <w:lang w:val="ka-GE"/>
        </w:rPr>
        <w:t xml:space="preserve">პირველადი ჯანდაცვის </w:t>
      </w:r>
      <w:r w:rsidRPr="00D76757">
        <w:rPr>
          <w:rFonts w:ascii="Sylfaen" w:hAnsi="Sylfaen"/>
          <w:lang w:val="ka-GE"/>
        </w:rPr>
        <w:t>დაწესებულების ჩართვა</w:t>
      </w:r>
      <w:r w:rsidR="00C77BC1">
        <w:rPr>
          <w:rFonts w:ascii="Sylfaen" w:hAnsi="Sylfaen"/>
          <w:lang w:val="ka-GE"/>
        </w:rPr>
        <w:t xml:space="preserve"> პროგრამაში</w:t>
      </w:r>
      <w:r w:rsidR="00DB31C5">
        <w:rPr>
          <w:rFonts w:ascii="Sylfaen" w:hAnsi="Sylfaen"/>
          <w:lang w:val="ka-GE"/>
        </w:rPr>
        <w:t xml:space="preserve">, მონაცემთა </w:t>
      </w:r>
      <w:r w:rsidR="00A3326F">
        <w:rPr>
          <w:rFonts w:ascii="Sylfaen" w:hAnsi="Sylfaen"/>
          <w:lang w:val="ka-GE"/>
        </w:rPr>
        <w:t xml:space="preserve">ელექტრონული </w:t>
      </w:r>
      <w:r w:rsidR="00DB31C5">
        <w:rPr>
          <w:rFonts w:ascii="Sylfaen" w:hAnsi="Sylfaen"/>
          <w:lang w:val="ka-GE"/>
        </w:rPr>
        <w:t xml:space="preserve">ბაზის </w:t>
      </w:r>
      <w:r w:rsidR="00A3326F">
        <w:rPr>
          <w:rFonts w:ascii="Sylfaen" w:hAnsi="Sylfaen"/>
          <w:lang w:val="ka-GE"/>
        </w:rPr>
        <w:t>რესურსის</w:t>
      </w:r>
      <w:r w:rsidR="00DB31C5">
        <w:rPr>
          <w:rFonts w:ascii="Sylfaen" w:hAnsi="Sylfaen"/>
          <w:lang w:val="ka-GE"/>
        </w:rPr>
        <w:t xml:space="preserve"> გათვალისწინებით. </w:t>
      </w:r>
      <w:r w:rsidRPr="00D76757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F83F5A" w:rsidRDefault="00F83F5A" w:rsidP="00A12DE1">
      <w:pPr>
        <w:rPr>
          <w:rFonts w:ascii="Sylfaen" w:hAnsi="Sylfaen"/>
          <w:lang w:val="ka-GE"/>
        </w:rPr>
      </w:pPr>
    </w:p>
    <w:p w:rsidR="00741C31" w:rsidRDefault="00741C31" w:rsidP="00A12DE1">
      <w:pPr>
        <w:rPr>
          <w:rFonts w:ascii="Sylfaen" w:hAnsi="Sylfaen"/>
          <w:lang w:val="ka-GE"/>
        </w:rPr>
      </w:pPr>
    </w:p>
    <w:p w:rsidR="00D76757" w:rsidRPr="00D76757" w:rsidRDefault="00D76757" w:rsidP="008E3CEE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პირველადი ჯანდაცვის დაწესებულებების </w:t>
      </w:r>
      <w:r w:rsidRPr="00D76757">
        <w:rPr>
          <w:rFonts w:ascii="Sylfaen" w:hAnsi="Sylfaen" w:cs="Sylfaen"/>
          <w:b/>
          <w:bCs/>
          <w:lang w:val="ka-GE"/>
        </w:rPr>
        <w:t>პერსონალის</w:t>
      </w:r>
      <w:r w:rsidRPr="00D76757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>მომზადება</w:t>
      </w:r>
    </w:p>
    <w:p w:rsidR="00D76757" w:rsidRDefault="00D76757" w:rsidP="00D76757">
      <w:pPr>
        <w:rPr>
          <w:rFonts w:ascii="Sylfaen" w:eastAsiaTheme="minorEastAsia" w:hAnsi="Sylfaen" w:cs="Sylfaen"/>
          <w:lang w:val="ka-GE"/>
        </w:rPr>
      </w:pPr>
    </w:p>
    <w:p w:rsidR="00F16FF6" w:rsidRDefault="00D71096" w:rsidP="00D71096">
      <w:pPr>
        <w:keepNext/>
        <w:tabs>
          <w:tab w:val="left" w:leader="hyphen" w:pos="9645"/>
        </w:tabs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პროგრამისთვის შერჩეული </w:t>
      </w:r>
      <w:r w:rsidR="00683319" w:rsidRPr="00E35153">
        <w:rPr>
          <w:rFonts w:ascii="Sylfaen" w:hAnsi="Sylfaen"/>
          <w:lang w:val="ka-GE"/>
        </w:rPr>
        <w:t xml:space="preserve">პირველადი ჯანდაცვის </w:t>
      </w:r>
      <w:r w:rsidR="00683319">
        <w:rPr>
          <w:rFonts w:ascii="Sylfaen" w:hAnsi="Sylfaen"/>
          <w:lang w:val="ka-GE"/>
        </w:rPr>
        <w:t>დაწესებულებების</w:t>
      </w:r>
      <w:r w:rsidR="00FE61FC">
        <w:rPr>
          <w:rFonts w:ascii="Sylfaen" w:hAnsi="Sylfaen"/>
          <w:lang w:val="ka-GE"/>
        </w:rPr>
        <w:t xml:space="preserve"> პერსონალს </w:t>
      </w:r>
      <w:r w:rsidR="007E0D43">
        <w:rPr>
          <w:rFonts w:ascii="Sylfaen" w:hAnsi="Sylfaen"/>
          <w:lang w:val="ka-GE"/>
        </w:rPr>
        <w:t>უწყვეტი სამედიცინო განათლების პროგრამის „</w:t>
      </w:r>
      <w:r w:rsidR="007E0D43">
        <w:rPr>
          <w:rFonts w:ascii="Sylfaen" w:hAnsi="Sylfaen"/>
        </w:rPr>
        <w:t xml:space="preserve">C </w:t>
      </w:r>
      <w:r w:rsidR="007E0D43">
        <w:rPr>
          <w:rFonts w:ascii="Sylfaen" w:hAnsi="Sylfaen"/>
          <w:lang w:val="ka-GE"/>
        </w:rPr>
        <w:t xml:space="preserve">ჰეპატიტის მართვა პირველადი ჯანდაცვის რგოლში“ </w:t>
      </w:r>
      <w:r>
        <w:rPr>
          <w:rFonts w:ascii="Sylfaen" w:hAnsi="Sylfaen"/>
          <w:lang w:val="ka-GE"/>
        </w:rPr>
        <w:t xml:space="preserve">ფარგლებში ჩაუტარდება ტრენინგები. </w:t>
      </w:r>
      <w:r w:rsidR="00741C31">
        <w:rPr>
          <w:rFonts w:ascii="Sylfaen" w:hAnsi="Sylfaen"/>
          <w:lang w:val="ka-GE"/>
        </w:rPr>
        <w:t xml:space="preserve">აღნიშნული პროგრამა აკრედიტირებულია საქართველოს შრომის, ჯანმრთელობისა და სოციალური დაცვის სამინისტროს მიერ.  </w:t>
      </w:r>
    </w:p>
    <w:p w:rsidR="00D71096" w:rsidRPr="006B6753" w:rsidRDefault="00D71096" w:rsidP="00D71096">
      <w:pPr>
        <w:keepNext/>
        <w:tabs>
          <w:tab w:val="left" w:leader="hyphen" w:pos="9645"/>
        </w:tabs>
        <w:spacing w:after="120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ტრენინგების პროგრამა </w:t>
      </w:r>
      <w:r w:rsidR="00392B36">
        <w:rPr>
          <w:rFonts w:ascii="Sylfaen" w:hAnsi="Sylfaen"/>
          <w:lang w:val="ka-GE"/>
        </w:rPr>
        <w:t xml:space="preserve">(კურიკულუმი) </w:t>
      </w:r>
      <w:r w:rsidR="00F16FF6" w:rsidRPr="00F16FF6">
        <w:rPr>
          <w:rFonts w:ascii="Sylfaen" w:hAnsi="Sylfaen"/>
          <w:lang w:val="ka-GE"/>
        </w:rPr>
        <w:t>მოიცავს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lang w:val="ka-GE"/>
        </w:rPr>
        <w:t>უახლეს</w:t>
      </w:r>
      <w:r w:rsidR="00F16FF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ინფორმაციას</w:t>
      </w:r>
      <w:r w:rsidR="00392B36">
        <w:rPr>
          <w:rFonts w:ascii="Sylfaen" w:hAnsi="Sylfaen" w:cs="Sylfaen"/>
          <w:lang w:val="ka-GE"/>
        </w:rPr>
        <w:t xml:space="preserve"> </w:t>
      </w:r>
      <w:r w:rsidRPr="006B6753">
        <w:rPr>
          <w:rFonts w:ascii="Sylfaen" w:hAnsi="Sylfaen" w:cs="Sylfaen"/>
          <w:lang w:val="ka-GE"/>
        </w:rPr>
        <w:t xml:space="preserve">HCV </w:t>
      </w:r>
      <w:r>
        <w:rPr>
          <w:rFonts w:ascii="Sylfaen" w:hAnsi="Sylfaen" w:cs="Sylfaen"/>
          <w:lang w:val="ka-GE"/>
        </w:rPr>
        <w:t>ინფექციის ეპიდემიოლოგიის, დიაგნოსტიკის, მკურნალობის, პრევენციის</w:t>
      </w:r>
      <w:r w:rsidR="00392B36">
        <w:rPr>
          <w:rFonts w:ascii="Sylfaen" w:hAnsi="Sylfaen" w:cs="Sylfaen"/>
          <w:lang w:val="ka-GE"/>
        </w:rPr>
        <w:t xml:space="preserve">, ასევე </w:t>
      </w:r>
      <w:r w:rsidRPr="006B6753">
        <w:rPr>
          <w:rFonts w:ascii="Sylfaen" w:hAnsi="Sylfaen" w:cs="Sylfaen"/>
          <w:lang w:val="ka-GE"/>
        </w:rPr>
        <w:t xml:space="preserve">C </w:t>
      </w:r>
      <w:r>
        <w:rPr>
          <w:rFonts w:ascii="Sylfaen" w:hAnsi="Sylfaen" w:cs="Sylfaen"/>
          <w:lang w:val="ka-GE"/>
        </w:rPr>
        <w:t xml:space="preserve"> ჰეპატიტის ელიმინაციის სახელმწიფო პროგრამის ფარგლებში ქრონიკული </w:t>
      </w:r>
      <w:r w:rsidRPr="006B6753">
        <w:rPr>
          <w:rFonts w:ascii="Sylfaen" w:hAnsi="Sylfaen" w:cs="Sylfaen"/>
          <w:lang w:val="ka-GE"/>
        </w:rPr>
        <w:t>C</w:t>
      </w:r>
      <w:r>
        <w:rPr>
          <w:rFonts w:ascii="Sylfaen" w:hAnsi="Sylfaen" w:cs="Sylfaen"/>
          <w:lang w:val="ka-GE"/>
        </w:rPr>
        <w:t xml:space="preserve"> ჰეპატიტით პაციენტების მართვის საკითხებს</w:t>
      </w:r>
      <w:r w:rsidR="00392B36">
        <w:rPr>
          <w:rFonts w:ascii="Sylfaen" w:hAnsi="Sylfaen" w:cs="Sylfaen"/>
          <w:lang w:val="ka-GE"/>
        </w:rPr>
        <w:t xml:space="preserve">. განსაკუთრებული ყურადღება ეთმობა გამარტივებული მიდგომებით </w:t>
      </w:r>
      <w:r w:rsidRPr="006B6753">
        <w:rPr>
          <w:rFonts w:ascii="Sylfaen" w:hAnsi="Sylfaen" w:cs="Sylfaen"/>
          <w:lang w:val="ka-GE"/>
        </w:rPr>
        <w:t>C</w:t>
      </w:r>
      <w:r>
        <w:rPr>
          <w:rFonts w:ascii="Sylfaen" w:hAnsi="Sylfaen" w:cs="Sylfaen"/>
          <w:lang w:val="ka-GE"/>
        </w:rPr>
        <w:t xml:space="preserve"> </w:t>
      </w:r>
      <w:r w:rsidR="00392B36">
        <w:rPr>
          <w:rFonts w:ascii="Sylfaen" w:hAnsi="Sylfaen" w:cs="Sylfaen"/>
          <w:lang w:val="ka-GE"/>
        </w:rPr>
        <w:t xml:space="preserve">ჰეპატიტის </w:t>
      </w:r>
      <w:r w:rsidR="00C77BC1">
        <w:rPr>
          <w:rFonts w:ascii="Sylfaen" w:hAnsi="Sylfaen" w:cs="Sylfaen"/>
          <w:lang w:val="ka-GE"/>
        </w:rPr>
        <w:t>დიაგნოსტიკის, მკურნალობისა და მოვლის ალგორითმს</w:t>
      </w:r>
      <w:r w:rsidR="00392B36">
        <w:rPr>
          <w:rFonts w:ascii="Sylfaen" w:hAnsi="Sylfaen" w:cs="Sylfaen"/>
          <w:lang w:val="ka-GE"/>
        </w:rPr>
        <w:t xml:space="preserve"> პირველადი ჯანდაცვის რგოლში.</w:t>
      </w:r>
      <w:r>
        <w:rPr>
          <w:rFonts w:ascii="Sylfaen" w:hAnsi="Sylfaen" w:cs="Sylfaen"/>
          <w:lang w:val="ka-GE"/>
        </w:rPr>
        <w:t xml:space="preserve">  </w:t>
      </w:r>
      <w:r w:rsidR="00F16FF6">
        <w:rPr>
          <w:rFonts w:ascii="Sylfaen" w:hAnsi="Sylfaen" w:cs="Sylfaen"/>
          <w:lang w:val="ka-GE"/>
        </w:rPr>
        <w:t xml:space="preserve"> </w:t>
      </w:r>
    </w:p>
    <w:p w:rsidR="00D76757" w:rsidRDefault="00263A9D" w:rsidP="00D767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ტრენინგების მასალები უკვე მომზადებულია.</w:t>
      </w:r>
      <w:r w:rsidR="004A220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:rsidR="004A2204" w:rsidRDefault="004A2204" w:rsidP="00D76757">
      <w:pPr>
        <w:rPr>
          <w:rFonts w:ascii="Sylfaen" w:hAnsi="Sylfaen"/>
          <w:lang w:val="ka-GE"/>
        </w:rPr>
      </w:pPr>
    </w:p>
    <w:p w:rsidR="004A2204" w:rsidRDefault="004A2204" w:rsidP="00D76757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ტრენინგები </w:t>
      </w:r>
      <w:r w:rsidR="00955355">
        <w:rPr>
          <w:rFonts w:ascii="Sylfaen" w:hAnsi="Sylfaen"/>
          <w:lang w:val="ka-GE"/>
        </w:rPr>
        <w:t xml:space="preserve">ჩატარდება </w:t>
      </w:r>
      <w:r w:rsidR="00955355" w:rsidRPr="006B6753">
        <w:rPr>
          <w:rFonts w:ascii="Sylfaen" w:hAnsi="Sylfaen" w:cs="Sylfaen"/>
          <w:lang w:val="ka-GE"/>
        </w:rPr>
        <w:t xml:space="preserve">C </w:t>
      </w:r>
      <w:r w:rsidR="00955355">
        <w:rPr>
          <w:rFonts w:ascii="Sylfaen" w:hAnsi="Sylfaen" w:cs="Sylfaen"/>
          <w:lang w:val="ka-GE"/>
        </w:rPr>
        <w:t xml:space="preserve"> ჰეპატიტის ელიმინაციის სახელმწიფო პროგრამის კლინიკური ჯგუფის მიერ. </w:t>
      </w:r>
      <w:r w:rsidR="00760C4F">
        <w:rPr>
          <w:rFonts w:ascii="Sylfaen" w:hAnsi="Sylfaen" w:cs="Sylfaen"/>
          <w:lang w:val="ka-GE"/>
        </w:rPr>
        <w:t xml:space="preserve"> </w:t>
      </w:r>
    </w:p>
    <w:p w:rsidR="009626F2" w:rsidRDefault="009626F2" w:rsidP="00D76757">
      <w:pPr>
        <w:rPr>
          <w:rFonts w:ascii="Sylfaen" w:hAnsi="Sylfaen" w:cs="Sylfaen"/>
          <w:lang w:val="ka-GE"/>
        </w:rPr>
      </w:pPr>
    </w:p>
    <w:p w:rsidR="00B81BFB" w:rsidRPr="009626F2" w:rsidRDefault="00D3783E" w:rsidP="009626F2">
      <w:pPr>
        <w:rPr>
          <w:rFonts w:ascii="Sylfaen" w:hAnsi="Sylfaen" w:cs="Sylfaen"/>
        </w:rPr>
      </w:pPr>
      <w:r w:rsidRPr="009626F2">
        <w:rPr>
          <w:rFonts w:ascii="Sylfaen" w:hAnsi="Sylfaen" w:cs="Sylfaen"/>
          <w:lang w:val="ka-GE"/>
        </w:rPr>
        <w:t xml:space="preserve">პირველადი ჯანდაცვის რგოლისთვის </w:t>
      </w:r>
      <w:r w:rsidR="009626F2">
        <w:rPr>
          <w:rFonts w:ascii="Sylfaen" w:hAnsi="Sylfaen" w:cs="Sylfaen"/>
          <w:lang w:val="ka-GE"/>
        </w:rPr>
        <w:t xml:space="preserve">ასევე </w:t>
      </w:r>
      <w:r w:rsidRPr="009626F2">
        <w:rPr>
          <w:rFonts w:ascii="Sylfaen" w:hAnsi="Sylfaen" w:cs="Sylfaen"/>
          <w:lang w:val="ka-GE"/>
        </w:rPr>
        <w:t xml:space="preserve">შემუშავდა </w:t>
      </w:r>
      <w:r w:rsidRPr="009626F2">
        <w:rPr>
          <w:rFonts w:ascii="Sylfaen" w:hAnsi="Sylfaen" w:cs="Sylfaen"/>
        </w:rPr>
        <w:t xml:space="preserve">HCV </w:t>
      </w:r>
      <w:r w:rsidRPr="009626F2">
        <w:rPr>
          <w:rFonts w:ascii="Sylfaen" w:hAnsi="Sylfaen" w:cs="Sylfaen"/>
          <w:lang w:val="ka-GE"/>
        </w:rPr>
        <w:t>დიაგნოსტიკის, მკურნალობისა და მოვლის პროტოკოლი</w:t>
      </w:r>
      <w:r w:rsidR="009626F2">
        <w:rPr>
          <w:rFonts w:ascii="Sylfaen" w:hAnsi="Sylfaen" w:cs="Sylfaen"/>
          <w:lang w:val="ka-GE"/>
        </w:rPr>
        <w:t xml:space="preserve">, რომელიც </w:t>
      </w:r>
      <w:r w:rsidR="009626F2" w:rsidRPr="009626F2">
        <w:rPr>
          <w:rFonts w:ascii="Sylfaen" w:hAnsi="Sylfaen" w:cs="Sylfaen"/>
          <w:lang w:val="ka-GE"/>
        </w:rPr>
        <w:t>ინტეგრირებულ და დამტკიცებულ იქნა C ჰეპატიტის ელიმინაციის პროგრამის შესახებ სამთავრობო დადგენილებაში</w:t>
      </w:r>
      <w:r w:rsidR="009626F2">
        <w:rPr>
          <w:rFonts w:ascii="Sylfaen" w:hAnsi="Sylfaen" w:cs="Sylfaen"/>
          <w:lang w:val="ka-GE"/>
        </w:rPr>
        <w:t xml:space="preserve">. </w:t>
      </w:r>
    </w:p>
    <w:p w:rsidR="009626F2" w:rsidRDefault="009626F2" w:rsidP="00D76757">
      <w:pPr>
        <w:rPr>
          <w:rFonts w:ascii="Sylfaen" w:hAnsi="Sylfaen" w:cs="Sylfaen"/>
          <w:lang w:val="ka-GE"/>
        </w:rPr>
      </w:pPr>
    </w:p>
    <w:p w:rsidR="00D76757" w:rsidRDefault="00D76757" w:rsidP="00A12DE1">
      <w:pPr>
        <w:rPr>
          <w:rFonts w:ascii="Sylfaen" w:hAnsi="Sylfaen"/>
          <w:lang w:val="ka-GE"/>
        </w:rPr>
      </w:pPr>
    </w:p>
    <w:sectPr w:rsidR="00D76757" w:rsidSect="00844266">
      <w:footerReference w:type="default" r:id="rId9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2C" w:rsidRDefault="001A632C" w:rsidP="00C21450">
      <w:r>
        <w:separator/>
      </w:r>
    </w:p>
  </w:endnote>
  <w:endnote w:type="continuationSeparator" w:id="0">
    <w:p w:rsidR="001A632C" w:rsidRDefault="001A632C" w:rsidP="00C2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adeGothic-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39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1450" w:rsidRDefault="00C214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26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21450" w:rsidRDefault="00C214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2C" w:rsidRDefault="001A632C" w:rsidP="00C21450">
      <w:r>
        <w:separator/>
      </w:r>
    </w:p>
  </w:footnote>
  <w:footnote w:type="continuationSeparator" w:id="0">
    <w:p w:rsidR="001A632C" w:rsidRDefault="001A632C" w:rsidP="00C21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FCEAD60"/>
    <w:lvl w:ilvl="0">
      <w:numFmt w:val="bullet"/>
      <w:lvlText w:val="*"/>
      <w:lvlJc w:val="left"/>
    </w:lvl>
  </w:abstractNum>
  <w:abstractNum w:abstractNumId="1">
    <w:nsid w:val="05611720"/>
    <w:multiLevelType w:val="hybridMultilevel"/>
    <w:tmpl w:val="23827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02993"/>
    <w:multiLevelType w:val="hybridMultilevel"/>
    <w:tmpl w:val="E2209B2C"/>
    <w:lvl w:ilvl="0" w:tplc="76841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34B14"/>
    <w:multiLevelType w:val="hybridMultilevel"/>
    <w:tmpl w:val="2842E200"/>
    <w:lvl w:ilvl="0" w:tplc="AD424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2E3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E82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DA3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1C1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9E6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6C1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2C0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8EE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C0C5629"/>
    <w:multiLevelType w:val="hybridMultilevel"/>
    <w:tmpl w:val="3F76E026"/>
    <w:lvl w:ilvl="0" w:tplc="BF9A3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7E5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66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CE1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206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E89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2A6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288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DAE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59656C0"/>
    <w:multiLevelType w:val="hybridMultilevel"/>
    <w:tmpl w:val="BCC8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E198E"/>
    <w:multiLevelType w:val="hybridMultilevel"/>
    <w:tmpl w:val="053AD2AE"/>
    <w:lvl w:ilvl="0" w:tplc="D41CAD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C75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A53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8DC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D601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81A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011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EA1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9876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E0719"/>
    <w:multiLevelType w:val="hybridMultilevel"/>
    <w:tmpl w:val="045A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E3D52"/>
    <w:multiLevelType w:val="hybridMultilevel"/>
    <w:tmpl w:val="7236E4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0223AC6"/>
    <w:multiLevelType w:val="hybridMultilevel"/>
    <w:tmpl w:val="1B8058B4"/>
    <w:lvl w:ilvl="0" w:tplc="8BCA58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1" w:tplc="39221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2" w:tplc="3A9CE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3" w:tplc="C93EF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4" w:tplc="2E143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5" w:tplc="BF662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6" w:tplc="4C0CC2A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  <w:lvl w:ilvl="7" w:tplc="092AE0CE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Times New Roman" w:hAnsi="Times New Roman" w:hint="default"/>
      </w:rPr>
    </w:lvl>
    <w:lvl w:ilvl="8" w:tplc="02B2AA8E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Times New Roman" w:hAnsi="Times New Roman" w:hint="default"/>
      </w:rPr>
    </w:lvl>
  </w:abstractNum>
  <w:abstractNum w:abstractNumId="10">
    <w:nsid w:val="30235CAE"/>
    <w:multiLevelType w:val="hybridMultilevel"/>
    <w:tmpl w:val="711A609A"/>
    <w:lvl w:ilvl="0" w:tplc="92507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EF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8C3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084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88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9EA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EA4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509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C80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0F56967"/>
    <w:multiLevelType w:val="hybridMultilevel"/>
    <w:tmpl w:val="C7EC4296"/>
    <w:lvl w:ilvl="0" w:tplc="FC968A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431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662A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2C4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EAC7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0B7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B0C4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A33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0EAB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E84D95"/>
    <w:multiLevelType w:val="hybridMultilevel"/>
    <w:tmpl w:val="4A54EDAA"/>
    <w:lvl w:ilvl="0" w:tplc="4BB4CF5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FCF04F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582262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69CE7E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74D6D5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D862AD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7CCABA1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6762A4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C340100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3">
    <w:nsid w:val="32C32675"/>
    <w:multiLevelType w:val="hybridMultilevel"/>
    <w:tmpl w:val="237EEB7E"/>
    <w:lvl w:ilvl="0" w:tplc="CB9462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A76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C1E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49B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90D2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0DB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2E6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4AE7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201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3A4F63"/>
    <w:multiLevelType w:val="hybridMultilevel"/>
    <w:tmpl w:val="7F2ACA98"/>
    <w:lvl w:ilvl="0" w:tplc="C16A9F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F40A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E82A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63D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4C61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DABF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5AA0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C830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C9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302289"/>
    <w:multiLevelType w:val="hybridMultilevel"/>
    <w:tmpl w:val="28DA7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966BEB"/>
    <w:multiLevelType w:val="hybridMultilevel"/>
    <w:tmpl w:val="EC3674A6"/>
    <w:lvl w:ilvl="0" w:tplc="6CD499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20B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443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A4F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06B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C5A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6CE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48B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E285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4A5B4A"/>
    <w:multiLevelType w:val="hybridMultilevel"/>
    <w:tmpl w:val="BD482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56C5C"/>
    <w:multiLevelType w:val="hybridMultilevel"/>
    <w:tmpl w:val="13B8D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0F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4A1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2C0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36AF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01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16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A2B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4D1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6A065D"/>
    <w:multiLevelType w:val="hybridMultilevel"/>
    <w:tmpl w:val="AFCCC01E"/>
    <w:lvl w:ilvl="0" w:tplc="C99E6F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141A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14C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ADE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FE47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001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682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5A59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64E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4A186D"/>
    <w:multiLevelType w:val="multilevel"/>
    <w:tmpl w:val="25160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C7E23CA"/>
    <w:multiLevelType w:val="hybridMultilevel"/>
    <w:tmpl w:val="13B8D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0F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4A1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2C0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36AF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01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16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A2B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4D1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771AFC"/>
    <w:multiLevelType w:val="hybridMultilevel"/>
    <w:tmpl w:val="F850B2D8"/>
    <w:lvl w:ilvl="0" w:tplc="918C55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C23F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8645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859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302D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AAB5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4FA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0864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C4D2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F74F37"/>
    <w:multiLevelType w:val="hybridMultilevel"/>
    <w:tmpl w:val="769480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7C75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A53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8DC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D601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81A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011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EA1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9876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FC17EC"/>
    <w:multiLevelType w:val="hybridMultilevel"/>
    <w:tmpl w:val="E3086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97A493C"/>
    <w:multiLevelType w:val="hybridMultilevel"/>
    <w:tmpl w:val="C2360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6F606C"/>
    <w:multiLevelType w:val="hybridMultilevel"/>
    <w:tmpl w:val="92E6F7B8"/>
    <w:lvl w:ilvl="0" w:tplc="DE8C2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B0F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4A1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2C0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36AF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01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16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A2B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4D1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B92697"/>
    <w:multiLevelType w:val="hybridMultilevel"/>
    <w:tmpl w:val="13B8D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0F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4A1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2C0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36AF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01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16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A2B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4D1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96073B"/>
    <w:multiLevelType w:val="hybridMultilevel"/>
    <w:tmpl w:val="326EFD20"/>
    <w:lvl w:ilvl="0" w:tplc="5FF81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4A9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A0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A2A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426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3E4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8E3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DAB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5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7C17FC0"/>
    <w:multiLevelType w:val="hybridMultilevel"/>
    <w:tmpl w:val="81089992"/>
    <w:lvl w:ilvl="0" w:tplc="12CC6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B25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0B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386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EB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A9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AA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7AF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A4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DC073F6"/>
    <w:multiLevelType w:val="hybridMultilevel"/>
    <w:tmpl w:val="E36AEA5E"/>
    <w:lvl w:ilvl="0" w:tplc="A33A82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7A07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420C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E7C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E442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3E11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0C2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C1B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F2CC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4B6250"/>
    <w:multiLevelType w:val="hybridMultilevel"/>
    <w:tmpl w:val="A0186A60"/>
    <w:lvl w:ilvl="0" w:tplc="6A166B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ACD4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452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472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983A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ECA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C4D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5A17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CDD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7"/>
  </w:num>
  <w:num w:numId="5">
    <w:abstractNumId w:val="8"/>
  </w:num>
  <w:num w:numId="6">
    <w:abstractNumId w:val="24"/>
  </w:num>
  <w:num w:numId="7">
    <w:abstractNumId w:val="25"/>
  </w:num>
  <w:num w:numId="8">
    <w:abstractNumId w:val="26"/>
  </w:num>
  <w:num w:numId="9">
    <w:abstractNumId w:val="12"/>
  </w:num>
  <w:num w:numId="10">
    <w:abstractNumId w:val="6"/>
  </w:num>
  <w:num w:numId="11">
    <w:abstractNumId w:val="9"/>
  </w:num>
  <w:num w:numId="12">
    <w:abstractNumId w:val="21"/>
  </w:num>
  <w:num w:numId="13">
    <w:abstractNumId w:val="23"/>
  </w:num>
  <w:num w:numId="14">
    <w:abstractNumId w:val="30"/>
  </w:num>
  <w:num w:numId="15">
    <w:abstractNumId w:val="3"/>
  </w:num>
  <w:num w:numId="16">
    <w:abstractNumId w:val="11"/>
  </w:num>
  <w:num w:numId="17">
    <w:abstractNumId w:val="4"/>
  </w:num>
  <w:num w:numId="18">
    <w:abstractNumId w:val="14"/>
  </w:num>
  <w:num w:numId="19">
    <w:abstractNumId w:val="28"/>
  </w:num>
  <w:num w:numId="20">
    <w:abstractNumId w:val="22"/>
  </w:num>
  <w:num w:numId="21">
    <w:abstractNumId w:val="29"/>
  </w:num>
  <w:num w:numId="22">
    <w:abstractNumId w:val="16"/>
  </w:num>
  <w:num w:numId="23">
    <w:abstractNumId w:val="10"/>
  </w:num>
  <w:num w:numId="24">
    <w:abstractNumId w:val="31"/>
  </w:num>
  <w:num w:numId="25">
    <w:abstractNumId w:val="19"/>
  </w:num>
  <w:num w:numId="26">
    <w:abstractNumId w:val="20"/>
  </w:num>
  <w:num w:numId="27">
    <w:abstractNumId w:val="27"/>
  </w:num>
  <w:num w:numId="28">
    <w:abstractNumId w:val="18"/>
  </w:num>
  <w:num w:numId="2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30">
    <w:abstractNumId w:val="17"/>
  </w:num>
  <w:num w:numId="31">
    <w:abstractNumId w:val="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17"/>
    <w:rsid w:val="00051458"/>
    <w:rsid w:val="000B5188"/>
    <w:rsid w:val="000E1AF2"/>
    <w:rsid w:val="00164FCE"/>
    <w:rsid w:val="0017662C"/>
    <w:rsid w:val="00182FC9"/>
    <w:rsid w:val="00191317"/>
    <w:rsid w:val="001A1B93"/>
    <w:rsid w:val="001A4483"/>
    <w:rsid w:val="001A632C"/>
    <w:rsid w:val="001B1336"/>
    <w:rsid w:val="001B3876"/>
    <w:rsid w:val="001B609D"/>
    <w:rsid w:val="001C46FF"/>
    <w:rsid w:val="00207C28"/>
    <w:rsid w:val="00214D65"/>
    <w:rsid w:val="00231DBB"/>
    <w:rsid w:val="00263A9D"/>
    <w:rsid w:val="00283CB0"/>
    <w:rsid w:val="002902B1"/>
    <w:rsid w:val="002A7F8F"/>
    <w:rsid w:val="002D654B"/>
    <w:rsid w:val="00304770"/>
    <w:rsid w:val="00313ABE"/>
    <w:rsid w:val="00333927"/>
    <w:rsid w:val="00337579"/>
    <w:rsid w:val="00345A1F"/>
    <w:rsid w:val="00392B36"/>
    <w:rsid w:val="003A02E5"/>
    <w:rsid w:val="003A47E7"/>
    <w:rsid w:val="003A4805"/>
    <w:rsid w:val="003A5F0C"/>
    <w:rsid w:val="003B2A52"/>
    <w:rsid w:val="003B48F0"/>
    <w:rsid w:val="003D1E76"/>
    <w:rsid w:val="003F6A38"/>
    <w:rsid w:val="00420779"/>
    <w:rsid w:val="0042352E"/>
    <w:rsid w:val="004910EA"/>
    <w:rsid w:val="00493AFC"/>
    <w:rsid w:val="004A2204"/>
    <w:rsid w:val="004C2B48"/>
    <w:rsid w:val="004D55AA"/>
    <w:rsid w:val="004F77F4"/>
    <w:rsid w:val="005248F7"/>
    <w:rsid w:val="00544BED"/>
    <w:rsid w:val="005549D4"/>
    <w:rsid w:val="00557E25"/>
    <w:rsid w:val="00572E05"/>
    <w:rsid w:val="0059362E"/>
    <w:rsid w:val="005A6EEB"/>
    <w:rsid w:val="00600B6D"/>
    <w:rsid w:val="00610B3B"/>
    <w:rsid w:val="00657F1E"/>
    <w:rsid w:val="00662019"/>
    <w:rsid w:val="006652CD"/>
    <w:rsid w:val="00680E61"/>
    <w:rsid w:val="006818BB"/>
    <w:rsid w:val="00683319"/>
    <w:rsid w:val="006E1DC9"/>
    <w:rsid w:val="006E67C0"/>
    <w:rsid w:val="00701DA7"/>
    <w:rsid w:val="00702260"/>
    <w:rsid w:val="00717E9F"/>
    <w:rsid w:val="00741C31"/>
    <w:rsid w:val="00760C4F"/>
    <w:rsid w:val="007B6896"/>
    <w:rsid w:val="007E0D43"/>
    <w:rsid w:val="007F37DA"/>
    <w:rsid w:val="00844266"/>
    <w:rsid w:val="00864896"/>
    <w:rsid w:val="008655EA"/>
    <w:rsid w:val="008743DF"/>
    <w:rsid w:val="008D3646"/>
    <w:rsid w:val="008E3CEE"/>
    <w:rsid w:val="008F074E"/>
    <w:rsid w:val="00902685"/>
    <w:rsid w:val="009079CB"/>
    <w:rsid w:val="00955355"/>
    <w:rsid w:val="009626F2"/>
    <w:rsid w:val="0099516C"/>
    <w:rsid w:val="009C2FD1"/>
    <w:rsid w:val="009C4A4C"/>
    <w:rsid w:val="00A04816"/>
    <w:rsid w:val="00A12DE1"/>
    <w:rsid w:val="00A3326F"/>
    <w:rsid w:val="00A3345E"/>
    <w:rsid w:val="00AA0AF5"/>
    <w:rsid w:val="00AD10C4"/>
    <w:rsid w:val="00AE7F4D"/>
    <w:rsid w:val="00B07948"/>
    <w:rsid w:val="00B1390D"/>
    <w:rsid w:val="00B32AF8"/>
    <w:rsid w:val="00B333B9"/>
    <w:rsid w:val="00B718E8"/>
    <w:rsid w:val="00B81BFB"/>
    <w:rsid w:val="00BB1EC3"/>
    <w:rsid w:val="00BD370A"/>
    <w:rsid w:val="00BF5164"/>
    <w:rsid w:val="00C044AF"/>
    <w:rsid w:val="00C21450"/>
    <w:rsid w:val="00C4295C"/>
    <w:rsid w:val="00C457CA"/>
    <w:rsid w:val="00C607AB"/>
    <w:rsid w:val="00C77BC1"/>
    <w:rsid w:val="00C83F0E"/>
    <w:rsid w:val="00C9096E"/>
    <w:rsid w:val="00C94CC2"/>
    <w:rsid w:val="00CA2C99"/>
    <w:rsid w:val="00CA5720"/>
    <w:rsid w:val="00CE1F7A"/>
    <w:rsid w:val="00CF0B34"/>
    <w:rsid w:val="00CF76E7"/>
    <w:rsid w:val="00D0000B"/>
    <w:rsid w:val="00D3783E"/>
    <w:rsid w:val="00D71096"/>
    <w:rsid w:val="00D76757"/>
    <w:rsid w:val="00D82768"/>
    <w:rsid w:val="00D86A55"/>
    <w:rsid w:val="00D95B72"/>
    <w:rsid w:val="00DB31C5"/>
    <w:rsid w:val="00DD4D99"/>
    <w:rsid w:val="00E202DB"/>
    <w:rsid w:val="00E35153"/>
    <w:rsid w:val="00E35C30"/>
    <w:rsid w:val="00E6407B"/>
    <w:rsid w:val="00E7710B"/>
    <w:rsid w:val="00E95BA0"/>
    <w:rsid w:val="00E97DC6"/>
    <w:rsid w:val="00EC4FA8"/>
    <w:rsid w:val="00ED17CD"/>
    <w:rsid w:val="00ED6DDE"/>
    <w:rsid w:val="00EE43E3"/>
    <w:rsid w:val="00F0245D"/>
    <w:rsid w:val="00F16FF6"/>
    <w:rsid w:val="00F25B1F"/>
    <w:rsid w:val="00F32F08"/>
    <w:rsid w:val="00F77481"/>
    <w:rsid w:val="00F83F5A"/>
    <w:rsid w:val="00FE1C4A"/>
    <w:rsid w:val="00FE61FC"/>
    <w:rsid w:val="00FF0034"/>
    <w:rsid w:val="00FF1407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7710B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C21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45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21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450"/>
    <w:rPr>
      <w:sz w:val="24"/>
    </w:rPr>
  </w:style>
  <w:style w:type="paragraph" w:styleId="NormalWeb">
    <w:name w:val="Normal (Web)"/>
    <w:basedOn w:val="Normal"/>
    <w:unhideWhenUsed/>
    <w:rsid w:val="00313AB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7710B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C21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45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21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450"/>
    <w:rPr>
      <w:sz w:val="24"/>
    </w:rPr>
  </w:style>
  <w:style w:type="paragraph" w:styleId="NormalWeb">
    <w:name w:val="Normal (Web)"/>
    <w:basedOn w:val="Normal"/>
    <w:unhideWhenUsed/>
    <w:rsid w:val="00313AB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97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4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67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634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470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96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36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38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89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307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45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510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9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3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58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2223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644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567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061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582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01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762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19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916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Tengiz Tsertsvadze</cp:lastModifiedBy>
  <cp:revision>3</cp:revision>
  <cp:lastPrinted>2018-05-05T17:51:00Z</cp:lastPrinted>
  <dcterms:created xsi:type="dcterms:W3CDTF">2018-05-10T07:00:00Z</dcterms:created>
  <dcterms:modified xsi:type="dcterms:W3CDTF">2018-05-10T07:01:00Z</dcterms:modified>
</cp:coreProperties>
</file>